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D5BB" w14:textId="422ADFB5" w:rsidR="00F900C4" w:rsidRPr="00804A83" w:rsidRDefault="00F900C4" w:rsidP="00F900C4">
      <w:pPr>
        <w:ind w:left="357" w:firstLine="0"/>
        <w:jc w:val="center"/>
        <w:rPr>
          <w:b/>
          <w:bCs/>
          <w:color w:val="FF0000"/>
          <w:sz w:val="32"/>
          <w:szCs w:val="32"/>
        </w:rPr>
      </w:pPr>
      <w:r w:rsidRPr="008E1E86">
        <w:rPr>
          <w:b/>
          <w:bCs/>
          <w:sz w:val="32"/>
          <w:szCs w:val="32"/>
        </w:rPr>
        <w:t>Alliance for Finance</w:t>
      </w:r>
      <w:r w:rsidR="00804A83">
        <w:rPr>
          <w:b/>
          <w:bCs/>
          <w:sz w:val="32"/>
          <w:szCs w:val="32"/>
        </w:rPr>
        <w:tab/>
      </w:r>
    </w:p>
    <w:p w14:paraId="54789BFE" w14:textId="6ED1D242" w:rsidR="00F900C4" w:rsidRDefault="00412747" w:rsidP="00F900C4">
      <w:pPr>
        <w:ind w:left="357" w:firstLine="0"/>
        <w:jc w:val="center"/>
        <w:rPr>
          <w:b/>
          <w:bCs/>
          <w:sz w:val="28"/>
          <w:szCs w:val="28"/>
        </w:rPr>
      </w:pPr>
      <w:r>
        <w:rPr>
          <w:b/>
          <w:bCs/>
          <w:sz w:val="30"/>
          <w:szCs w:val="30"/>
        </w:rPr>
        <w:t xml:space="preserve">Notes of the </w:t>
      </w:r>
      <w:r w:rsidR="00F900C4" w:rsidRPr="00CB3E51">
        <w:rPr>
          <w:b/>
          <w:bCs/>
          <w:sz w:val="30"/>
          <w:szCs w:val="30"/>
        </w:rPr>
        <w:t>Executive Committee meeting</w:t>
      </w:r>
      <w:r>
        <w:rPr>
          <w:b/>
          <w:bCs/>
          <w:sz w:val="30"/>
          <w:szCs w:val="30"/>
        </w:rPr>
        <w:t>,</w:t>
      </w:r>
      <w:r w:rsidR="00F900C4" w:rsidRPr="00CB3E51">
        <w:rPr>
          <w:b/>
          <w:bCs/>
          <w:sz w:val="30"/>
          <w:szCs w:val="30"/>
        </w:rPr>
        <w:t xml:space="preserve"> Wednesday </w:t>
      </w:r>
      <w:r w:rsidR="00DC6A0E">
        <w:rPr>
          <w:b/>
          <w:bCs/>
          <w:sz w:val="30"/>
          <w:szCs w:val="30"/>
        </w:rPr>
        <w:t>28 September</w:t>
      </w:r>
      <w:r w:rsidR="00F900C4" w:rsidRPr="00CB3E51">
        <w:rPr>
          <w:b/>
          <w:bCs/>
          <w:sz w:val="30"/>
          <w:szCs w:val="30"/>
        </w:rPr>
        <w:t xml:space="preserve"> 2022</w:t>
      </w:r>
      <w:r w:rsidR="00DC6A0E">
        <w:rPr>
          <w:b/>
          <w:bCs/>
          <w:sz w:val="30"/>
          <w:szCs w:val="30"/>
        </w:rPr>
        <w:t>, meeting via Teams</w:t>
      </w:r>
    </w:p>
    <w:p w14:paraId="32053D89" w14:textId="77777777" w:rsidR="00F900C4" w:rsidRPr="00CB3E51" w:rsidRDefault="00F900C4" w:rsidP="00F900C4">
      <w:pPr>
        <w:ind w:left="357" w:firstLine="0"/>
        <w:jc w:val="center"/>
        <w:rPr>
          <w:b/>
          <w:bCs/>
          <w:sz w:val="28"/>
          <w:szCs w:val="28"/>
        </w:rPr>
      </w:pPr>
    </w:p>
    <w:p w14:paraId="72967531" w14:textId="77777777" w:rsidR="00F900C4" w:rsidRDefault="00F900C4" w:rsidP="00F900C4">
      <w:r>
        <w:t>Present</w:t>
      </w:r>
    </w:p>
    <w:tbl>
      <w:tblPr>
        <w:tblStyle w:val="TableGrid"/>
        <w:tblW w:w="8930" w:type="dxa"/>
        <w:tblInd w:w="421" w:type="dxa"/>
        <w:tblLook w:val="04A0" w:firstRow="1" w:lastRow="0" w:firstColumn="1" w:lastColumn="0" w:noHBand="0" w:noVBand="1"/>
      </w:tblPr>
      <w:tblGrid>
        <w:gridCol w:w="4536"/>
        <w:gridCol w:w="4394"/>
      </w:tblGrid>
      <w:tr w:rsidR="00F900C4" w14:paraId="01C6A2E0" w14:textId="77777777" w:rsidTr="00271D5E">
        <w:tc>
          <w:tcPr>
            <w:tcW w:w="4536" w:type="dxa"/>
          </w:tcPr>
          <w:p w14:paraId="75B24C0F" w14:textId="0C6E448A" w:rsidR="00F900C4" w:rsidRDefault="00F900C4" w:rsidP="00271D5E">
            <w:pPr>
              <w:ind w:left="0" w:firstLine="0"/>
            </w:pPr>
            <w:r>
              <w:t>Stephanie Jones, PCRF</w:t>
            </w:r>
          </w:p>
          <w:p w14:paraId="541CC420" w14:textId="36ED409E" w:rsidR="00F900C4" w:rsidRDefault="00F900C4" w:rsidP="00271D5E">
            <w:pPr>
              <w:ind w:left="0" w:firstLine="0"/>
            </w:pPr>
            <w:r w:rsidRPr="001C3DFE">
              <w:t xml:space="preserve">Ania Lomax, </w:t>
            </w:r>
            <w:r w:rsidR="007A39EB">
              <w:t xml:space="preserve">Deputy Chair, </w:t>
            </w:r>
            <w:r w:rsidRPr="001C3DFE">
              <w:t>Aegis the Union</w:t>
            </w:r>
          </w:p>
          <w:p w14:paraId="47A90815" w14:textId="4D9E4898" w:rsidR="00DC6A0E" w:rsidRDefault="00F900C4" w:rsidP="00ED6B83">
            <w:pPr>
              <w:ind w:left="0" w:firstLine="0"/>
            </w:pPr>
            <w:r w:rsidRPr="007009D4">
              <w:t>Fiona Steele, Treasurer, Aegis the Union</w:t>
            </w:r>
          </w:p>
        </w:tc>
        <w:tc>
          <w:tcPr>
            <w:tcW w:w="4394" w:type="dxa"/>
          </w:tcPr>
          <w:p w14:paraId="3AA7F960" w14:textId="77777777" w:rsidR="00F900C4" w:rsidRDefault="00F900C4" w:rsidP="00271D5E">
            <w:pPr>
              <w:ind w:left="0" w:firstLine="0"/>
            </w:pPr>
            <w:r>
              <w:t>Caroline Taylor, Honorary member</w:t>
            </w:r>
          </w:p>
          <w:p w14:paraId="771B1CC2" w14:textId="77777777" w:rsidR="00F900C4" w:rsidRDefault="00F900C4" w:rsidP="00271D5E">
            <w:pPr>
              <w:ind w:left="0" w:firstLine="0"/>
            </w:pPr>
            <w:r>
              <w:t>Kevin Watts, Secretary</w:t>
            </w:r>
          </w:p>
          <w:p w14:paraId="1C0187E2" w14:textId="6F066757" w:rsidR="00F900C4" w:rsidRPr="00F900C4" w:rsidRDefault="00DC6A0E" w:rsidP="00DC6A0E">
            <w:pPr>
              <w:ind w:left="0" w:firstLine="0"/>
              <w:jc w:val="both"/>
            </w:pPr>
            <w:r>
              <w:t>Nick Caton, Chair, Community Union</w:t>
            </w:r>
          </w:p>
        </w:tc>
      </w:tr>
    </w:tbl>
    <w:p w14:paraId="3C632093" w14:textId="77777777" w:rsidR="00F900C4" w:rsidRDefault="00F900C4" w:rsidP="00F900C4">
      <w:r>
        <w:t>Apologies</w:t>
      </w:r>
    </w:p>
    <w:tbl>
      <w:tblPr>
        <w:tblStyle w:val="TableGrid"/>
        <w:tblW w:w="8930" w:type="dxa"/>
        <w:tblInd w:w="421" w:type="dxa"/>
        <w:tblLook w:val="04A0" w:firstRow="1" w:lastRow="0" w:firstColumn="1" w:lastColumn="0" w:noHBand="0" w:noVBand="1"/>
      </w:tblPr>
      <w:tblGrid>
        <w:gridCol w:w="4536"/>
        <w:gridCol w:w="4394"/>
      </w:tblGrid>
      <w:tr w:rsidR="00F900C4" w14:paraId="6932D2D1" w14:textId="77777777" w:rsidTr="00271D5E">
        <w:tc>
          <w:tcPr>
            <w:tcW w:w="4536" w:type="dxa"/>
          </w:tcPr>
          <w:p w14:paraId="348D0B04" w14:textId="77777777" w:rsidR="00DC6A0E" w:rsidRDefault="00DC6A0E" w:rsidP="00DC6A0E">
            <w:pPr>
              <w:ind w:left="0" w:firstLine="0"/>
            </w:pPr>
            <w:r>
              <w:t>Frank Needham, Honorary member</w:t>
            </w:r>
          </w:p>
          <w:p w14:paraId="41E57FE5" w14:textId="464B41BD" w:rsidR="00F900C4" w:rsidRDefault="00F900C4" w:rsidP="00271D5E">
            <w:pPr>
              <w:ind w:left="0" w:firstLine="0"/>
            </w:pPr>
            <w:r>
              <w:t>Dave Matthews, Accord the Union</w:t>
            </w:r>
          </w:p>
        </w:tc>
        <w:tc>
          <w:tcPr>
            <w:tcW w:w="4394" w:type="dxa"/>
          </w:tcPr>
          <w:p w14:paraId="024732C6" w14:textId="77777777" w:rsidR="00ED6B83" w:rsidRDefault="00ED6B83" w:rsidP="00ED6B83">
            <w:pPr>
              <w:ind w:left="0" w:firstLine="0"/>
            </w:pPr>
            <w:r>
              <w:t>Chris Roberts, Santander</w:t>
            </w:r>
          </w:p>
          <w:p w14:paraId="1C685287" w14:textId="6C917D24" w:rsidR="00F900C4" w:rsidRDefault="00ED6B83" w:rsidP="00DC6A0E">
            <w:pPr>
              <w:ind w:left="0" w:firstLine="0"/>
            </w:pPr>
            <w:r>
              <w:t>Gerry Moloney, Advance Union</w:t>
            </w:r>
          </w:p>
        </w:tc>
      </w:tr>
    </w:tbl>
    <w:p w14:paraId="5DCE8A98" w14:textId="059D6A94" w:rsidR="00F900C4" w:rsidRDefault="00F900C4" w:rsidP="00F900C4"/>
    <w:tbl>
      <w:tblPr>
        <w:tblStyle w:val="TableGrid"/>
        <w:tblW w:w="8930" w:type="dxa"/>
        <w:tblInd w:w="421" w:type="dxa"/>
        <w:tblLook w:val="04A0" w:firstRow="1" w:lastRow="0" w:firstColumn="1" w:lastColumn="0" w:noHBand="0" w:noVBand="1"/>
      </w:tblPr>
      <w:tblGrid>
        <w:gridCol w:w="984"/>
        <w:gridCol w:w="6881"/>
        <w:gridCol w:w="1065"/>
      </w:tblGrid>
      <w:tr w:rsidR="00DC6A0E" w14:paraId="38F261B6" w14:textId="77777777" w:rsidTr="00913CD5">
        <w:tc>
          <w:tcPr>
            <w:tcW w:w="992" w:type="dxa"/>
          </w:tcPr>
          <w:p w14:paraId="178002F4" w14:textId="77777777" w:rsidR="00DC6A0E" w:rsidRDefault="00DC6A0E" w:rsidP="00913CD5">
            <w:pPr>
              <w:ind w:left="0" w:firstLine="0"/>
            </w:pPr>
            <w:r>
              <w:t>1</w:t>
            </w:r>
          </w:p>
          <w:p w14:paraId="24FDF67A" w14:textId="35149533" w:rsidR="00DC6A0E" w:rsidRDefault="00DC6A0E" w:rsidP="00913CD5">
            <w:pPr>
              <w:ind w:left="0" w:firstLine="0"/>
            </w:pPr>
          </w:p>
        </w:tc>
        <w:tc>
          <w:tcPr>
            <w:tcW w:w="6946" w:type="dxa"/>
          </w:tcPr>
          <w:p w14:paraId="07FCAD82" w14:textId="23037981" w:rsidR="00DC6A0E" w:rsidRPr="00547108" w:rsidRDefault="00547108" w:rsidP="00547108">
            <w:pPr>
              <w:ind w:left="0" w:firstLine="0"/>
            </w:pPr>
            <w:r w:rsidRPr="00547108">
              <w:rPr>
                <w:lang w:val="en-US"/>
              </w:rPr>
              <w:t>NC welcomed members to the meeting and the group s</w:t>
            </w:r>
            <w:proofErr w:type="spellStart"/>
            <w:r w:rsidR="00DC6A0E" w:rsidRPr="00547108">
              <w:rPr>
                <w:rFonts w:eastAsia="Times New Roman"/>
              </w:rPr>
              <w:t>ign</w:t>
            </w:r>
            <w:r w:rsidRPr="00547108">
              <w:rPr>
                <w:rFonts w:eastAsia="Times New Roman"/>
              </w:rPr>
              <w:t>ed</w:t>
            </w:r>
            <w:proofErr w:type="spellEnd"/>
            <w:r w:rsidR="00DC6A0E" w:rsidRPr="00547108">
              <w:rPr>
                <w:rFonts w:eastAsia="Times New Roman"/>
              </w:rPr>
              <w:t xml:space="preserve"> off </w:t>
            </w:r>
            <w:r w:rsidRPr="00547108">
              <w:rPr>
                <w:rFonts w:eastAsia="Times New Roman"/>
              </w:rPr>
              <w:t xml:space="preserve">the </w:t>
            </w:r>
            <w:r w:rsidR="00DC6A0E" w:rsidRPr="00547108">
              <w:rPr>
                <w:rFonts w:eastAsia="Times New Roman"/>
              </w:rPr>
              <w:t xml:space="preserve">notes of </w:t>
            </w:r>
            <w:r w:rsidRPr="00547108">
              <w:rPr>
                <w:rFonts w:eastAsia="Times New Roman"/>
              </w:rPr>
              <w:t xml:space="preserve">the 13 July 2022 </w:t>
            </w:r>
            <w:r w:rsidR="00DC6A0E" w:rsidRPr="00547108">
              <w:rPr>
                <w:rFonts w:eastAsia="Times New Roman"/>
              </w:rPr>
              <w:t xml:space="preserve">meeting </w:t>
            </w:r>
          </w:p>
        </w:tc>
        <w:tc>
          <w:tcPr>
            <w:tcW w:w="992" w:type="dxa"/>
          </w:tcPr>
          <w:p w14:paraId="0A6AA96D" w14:textId="60158823" w:rsidR="00DC6A0E" w:rsidRPr="006F6C89" w:rsidRDefault="00DC6A0E" w:rsidP="00913CD5">
            <w:pPr>
              <w:ind w:left="0" w:firstLine="0"/>
            </w:pPr>
          </w:p>
        </w:tc>
      </w:tr>
      <w:tr w:rsidR="00DC6A0E" w14:paraId="239D7238" w14:textId="77777777" w:rsidTr="00913CD5">
        <w:tc>
          <w:tcPr>
            <w:tcW w:w="992" w:type="dxa"/>
          </w:tcPr>
          <w:p w14:paraId="459B55EA" w14:textId="77777777" w:rsidR="00DC6A0E" w:rsidRDefault="00DC6A0E" w:rsidP="00913CD5">
            <w:pPr>
              <w:ind w:left="0" w:firstLine="0"/>
            </w:pPr>
            <w:r>
              <w:t>2</w:t>
            </w:r>
          </w:p>
          <w:p w14:paraId="733BC0D4" w14:textId="7FA5E5FA" w:rsidR="00DC6A0E" w:rsidRDefault="00DC6A0E" w:rsidP="00913CD5">
            <w:pPr>
              <w:ind w:left="0" w:firstLine="0"/>
            </w:pPr>
          </w:p>
        </w:tc>
        <w:tc>
          <w:tcPr>
            <w:tcW w:w="6946" w:type="dxa"/>
          </w:tcPr>
          <w:p w14:paraId="56618884" w14:textId="77777777" w:rsidR="00DC6A0E" w:rsidRDefault="00DC6A0E" w:rsidP="00913CD5">
            <w:pPr>
              <w:ind w:left="0" w:firstLine="0"/>
              <w:rPr>
                <w:rFonts w:eastAsia="Times New Roman"/>
                <w:b/>
                <w:bCs/>
              </w:rPr>
            </w:pPr>
            <w:r w:rsidRPr="00A17169">
              <w:rPr>
                <w:b/>
                <w:bCs/>
                <w:lang w:val="en-US"/>
              </w:rPr>
              <w:t>Updates from Chair</w:t>
            </w:r>
            <w:r w:rsidRPr="00A17169">
              <w:rPr>
                <w:rFonts w:eastAsia="Times New Roman"/>
                <w:b/>
                <w:bCs/>
              </w:rPr>
              <w:t>, Treasurer &amp; Secretary</w:t>
            </w:r>
          </w:p>
          <w:p w14:paraId="76BF0166" w14:textId="62346309" w:rsidR="00DC6A0E" w:rsidRDefault="00547108" w:rsidP="00DC6A0E">
            <w:pPr>
              <w:pStyle w:val="ListParagraph"/>
              <w:numPr>
                <w:ilvl w:val="0"/>
                <w:numId w:val="44"/>
              </w:numPr>
              <w:ind w:left="461"/>
              <w:rPr>
                <w:rFonts w:eastAsia="Times New Roman"/>
              </w:rPr>
            </w:pPr>
            <w:r>
              <w:rPr>
                <w:rFonts w:eastAsia="Times New Roman"/>
              </w:rPr>
              <w:t>NC confirmed lots of interest in the c</w:t>
            </w:r>
            <w:r w:rsidR="00DC6A0E">
              <w:rPr>
                <w:rFonts w:eastAsia="Times New Roman"/>
              </w:rPr>
              <w:t xml:space="preserve">ost of </w:t>
            </w:r>
            <w:r>
              <w:rPr>
                <w:rFonts w:eastAsia="Times New Roman"/>
              </w:rPr>
              <w:t>l</w:t>
            </w:r>
            <w:r w:rsidR="00DC6A0E">
              <w:rPr>
                <w:rFonts w:eastAsia="Times New Roman"/>
              </w:rPr>
              <w:t>iving and hardship</w:t>
            </w:r>
            <w:r>
              <w:rPr>
                <w:rFonts w:eastAsia="Times New Roman"/>
              </w:rPr>
              <w:t xml:space="preserve"> item in the August newsletter.  Learning for AFF to highlight things like regulatory requirements and </w:t>
            </w:r>
            <w:r w:rsidR="00DC6A0E">
              <w:rPr>
                <w:rFonts w:eastAsia="Times New Roman"/>
              </w:rPr>
              <w:t>thresholds for benefits</w:t>
            </w:r>
            <w:r>
              <w:rPr>
                <w:rFonts w:eastAsia="Times New Roman"/>
              </w:rPr>
              <w:t xml:space="preserve"> impacts early on </w:t>
            </w:r>
            <w:r w:rsidR="00AD0537">
              <w:rPr>
                <w:rFonts w:eastAsia="Times New Roman"/>
              </w:rPr>
              <w:t xml:space="preserve">in discussions </w:t>
            </w:r>
            <w:r>
              <w:rPr>
                <w:rFonts w:eastAsia="Times New Roman"/>
              </w:rPr>
              <w:t>as a help to affiliates</w:t>
            </w:r>
            <w:r w:rsidR="00AD0537">
              <w:rPr>
                <w:rFonts w:eastAsia="Times New Roman"/>
              </w:rPr>
              <w:t xml:space="preserve"> in discussion with employers</w:t>
            </w:r>
            <w:r>
              <w:rPr>
                <w:rFonts w:eastAsia="Times New Roman"/>
              </w:rPr>
              <w:t>.  Keep a list of such items for the next ‘Thing’ encountered</w:t>
            </w:r>
            <w:r w:rsidR="00DC6A0E">
              <w:rPr>
                <w:rFonts w:eastAsia="Times New Roman"/>
              </w:rPr>
              <w:t>.</w:t>
            </w:r>
          </w:p>
          <w:p w14:paraId="24EE3B19" w14:textId="3CD684F4" w:rsidR="00A2116F" w:rsidRPr="009B47CC" w:rsidRDefault="00A2116F" w:rsidP="00DC6A0E">
            <w:pPr>
              <w:pStyle w:val="ListParagraph"/>
              <w:numPr>
                <w:ilvl w:val="0"/>
                <w:numId w:val="44"/>
              </w:numPr>
              <w:ind w:left="461"/>
              <w:rPr>
                <w:rFonts w:eastAsia="Times New Roman"/>
              </w:rPr>
            </w:pPr>
            <w:r>
              <w:rPr>
                <w:rFonts w:eastAsia="Times New Roman"/>
              </w:rPr>
              <w:t xml:space="preserve">NC confirmed his anticipated absence and AL will take over as </w:t>
            </w:r>
            <w:r w:rsidR="00AD0537">
              <w:rPr>
                <w:rFonts w:eastAsia="Times New Roman"/>
              </w:rPr>
              <w:t>A</w:t>
            </w:r>
            <w:r>
              <w:rPr>
                <w:rFonts w:eastAsia="Times New Roman"/>
              </w:rPr>
              <w:t>cti</w:t>
            </w:r>
            <w:r w:rsidR="00AD0537">
              <w:rPr>
                <w:rFonts w:eastAsia="Times New Roman"/>
              </w:rPr>
              <w:t>ng</w:t>
            </w:r>
            <w:r>
              <w:rPr>
                <w:rFonts w:eastAsia="Times New Roman"/>
              </w:rPr>
              <w:t xml:space="preserve"> Chair including leading the Operational Sub Group </w:t>
            </w:r>
            <w:r w:rsidR="00AD0537">
              <w:rPr>
                <w:rFonts w:eastAsia="Times New Roman"/>
              </w:rPr>
              <w:t xml:space="preserve">(OSG) </w:t>
            </w:r>
            <w:r>
              <w:rPr>
                <w:rFonts w:eastAsia="Times New Roman"/>
              </w:rPr>
              <w:t xml:space="preserve">and October learning event.  </w:t>
            </w:r>
            <w:proofErr w:type="gramStart"/>
            <w:r>
              <w:rPr>
                <w:rFonts w:eastAsia="Times New Roman"/>
              </w:rPr>
              <w:t>It</w:t>
            </w:r>
            <w:r w:rsidR="00AD0537">
              <w:rPr>
                <w:rFonts w:eastAsia="Times New Roman"/>
              </w:rPr>
              <w:t>’</w:t>
            </w:r>
            <w:r>
              <w:rPr>
                <w:rFonts w:eastAsia="Times New Roman"/>
              </w:rPr>
              <w:t>s</w:t>
            </w:r>
            <w:proofErr w:type="gramEnd"/>
            <w:r>
              <w:rPr>
                <w:rFonts w:eastAsia="Times New Roman"/>
              </w:rPr>
              <w:t xml:space="preserve"> expected that AL will become a regular OSG member in future.</w:t>
            </w:r>
          </w:p>
          <w:p w14:paraId="18A590E8" w14:textId="77777777" w:rsidR="00DC6A0E" w:rsidRDefault="00DC6A0E" w:rsidP="00913CD5">
            <w:pPr>
              <w:ind w:left="0" w:firstLine="0"/>
              <w:rPr>
                <w:rFonts w:eastAsia="Times New Roman"/>
                <w:b/>
                <w:bCs/>
              </w:rPr>
            </w:pPr>
          </w:p>
          <w:p w14:paraId="22B4C8A9" w14:textId="77777777" w:rsidR="00DC6A0E" w:rsidRDefault="00DC6A0E" w:rsidP="00913CD5">
            <w:pPr>
              <w:ind w:left="0" w:firstLine="0"/>
              <w:rPr>
                <w:rFonts w:eastAsia="Times New Roman"/>
                <w:b/>
                <w:bCs/>
              </w:rPr>
            </w:pPr>
            <w:r>
              <w:rPr>
                <w:rFonts w:eastAsia="Times New Roman"/>
                <w:b/>
                <w:bCs/>
              </w:rPr>
              <w:t>Treasurers report for December – FS</w:t>
            </w:r>
          </w:p>
          <w:p w14:paraId="0C82AD9A" w14:textId="4EE7A1CF" w:rsidR="00DC6A0E" w:rsidRPr="00701C88" w:rsidRDefault="00DC6A0E" w:rsidP="00913CD5">
            <w:pPr>
              <w:pStyle w:val="ListParagraph"/>
              <w:numPr>
                <w:ilvl w:val="0"/>
                <w:numId w:val="15"/>
              </w:numPr>
              <w:ind w:left="463"/>
            </w:pPr>
            <w:r w:rsidRPr="00701C88">
              <w:rPr>
                <w:rFonts w:eastAsia="Times New Roman"/>
              </w:rPr>
              <w:t xml:space="preserve">Subscriptions update, still </w:t>
            </w:r>
            <w:r w:rsidR="00547108">
              <w:rPr>
                <w:rFonts w:eastAsia="Times New Roman"/>
              </w:rPr>
              <w:t>2</w:t>
            </w:r>
            <w:r w:rsidRPr="00701C88">
              <w:rPr>
                <w:rFonts w:eastAsia="Times New Roman"/>
              </w:rPr>
              <w:t xml:space="preserve"> unpaid</w:t>
            </w:r>
            <w:r w:rsidR="00547108">
              <w:rPr>
                <w:rFonts w:eastAsia="Times New Roman"/>
              </w:rPr>
              <w:t xml:space="preserve">.  </w:t>
            </w:r>
            <w:r w:rsidR="00547108" w:rsidRPr="00AD0537">
              <w:rPr>
                <w:rFonts w:eastAsia="Times New Roman"/>
                <w:b/>
                <w:bCs/>
              </w:rPr>
              <w:t>FS chasing</w:t>
            </w:r>
          </w:p>
          <w:p w14:paraId="243E74D3" w14:textId="77777777" w:rsidR="00DC6A0E" w:rsidRPr="00A17169" w:rsidRDefault="00DC6A0E" w:rsidP="00913CD5">
            <w:pPr>
              <w:ind w:left="0" w:firstLine="0"/>
              <w:rPr>
                <w:rFonts w:eastAsia="Times New Roman"/>
                <w:b/>
                <w:bCs/>
              </w:rPr>
            </w:pPr>
          </w:p>
          <w:p w14:paraId="0B148A83" w14:textId="77777777" w:rsidR="00DC6A0E" w:rsidRDefault="00DC6A0E" w:rsidP="00913CD5">
            <w:pPr>
              <w:ind w:left="0" w:firstLine="0"/>
              <w:rPr>
                <w:b/>
                <w:bCs/>
              </w:rPr>
            </w:pPr>
            <w:r w:rsidRPr="00A17169">
              <w:rPr>
                <w:b/>
                <w:bCs/>
              </w:rPr>
              <w:t>Sub Group updates</w:t>
            </w:r>
            <w:r>
              <w:rPr>
                <w:b/>
                <w:bCs/>
              </w:rPr>
              <w:t>:</w:t>
            </w:r>
          </w:p>
          <w:p w14:paraId="2E127E7C" w14:textId="03C300C4" w:rsidR="00DC6A0E" w:rsidRDefault="00DC6A0E" w:rsidP="00913CD5">
            <w:pPr>
              <w:pStyle w:val="ListParagraph"/>
              <w:numPr>
                <w:ilvl w:val="0"/>
                <w:numId w:val="15"/>
              </w:numPr>
              <w:ind w:left="463"/>
            </w:pPr>
            <w:r w:rsidRPr="007009D4">
              <w:t xml:space="preserve">Operational Sub Group – </w:t>
            </w:r>
            <w:r w:rsidRPr="002E6206">
              <w:rPr>
                <w:color w:val="0070C0"/>
              </w:rPr>
              <w:t>action notes issued with agenda</w:t>
            </w:r>
          </w:p>
          <w:p w14:paraId="168B2C0C" w14:textId="19737BE8" w:rsidR="00DC6A0E" w:rsidRDefault="00DC6A0E" w:rsidP="00913CD5">
            <w:pPr>
              <w:pStyle w:val="ListParagraph"/>
              <w:numPr>
                <w:ilvl w:val="0"/>
                <w:numId w:val="15"/>
              </w:numPr>
              <w:ind w:left="463"/>
            </w:pPr>
            <w:r>
              <w:t xml:space="preserve">Newsletter – </w:t>
            </w:r>
            <w:r w:rsidR="00A2116F">
              <w:t xml:space="preserve">no further newsletter planned though NC will promote October event – </w:t>
            </w:r>
            <w:r w:rsidR="00A2116F" w:rsidRPr="00A2116F">
              <w:rPr>
                <w:b/>
                <w:bCs/>
              </w:rPr>
              <w:t xml:space="preserve">Action </w:t>
            </w:r>
            <w:r w:rsidRPr="00A2116F">
              <w:rPr>
                <w:b/>
                <w:bCs/>
              </w:rPr>
              <w:t>NC</w:t>
            </w:r>
          </w:p>
          <w:p w14:paraId="74258965" w14:textId="2DEFBF26" w:rsidR="00DC6A0E" w:rsidRPr="007009D4" w:rsidRDefault="00DC6A0E" w:rsidP="00913CD5">
            <w:pPr>
              <w:pStyle w:val="ListParagraph"/>
              <w:numPr>
                <w:ilvl w:val="0"/>
                <w:numId w:val="15"/>
              </w:numPr>
              <w:ind w:left="463"/>
            </w:pPr>
            <w:r>
              <w:t xml:space="preserve">Website – </w:t>
            </w:r>
            <w:r w:rsidR="00A2116F">
              <w:t xml:space="preserve">no progress on website, nor imagery, </w:t>
            </w:r>
            <w:r w:rsidR="00A2116F" w:rsidRPr="00A2116F">
              <w:rPr>
                <w:b/>
                <w:bCs/>
              </w:rPr>
              <w:t>carry forward to December meeting</w:t>
            </w:r>
            <w:r w:rsidR="00AD0537">
              <w:rPr>
                <w:b/>
                <w:bCs/>
              </w:rPr>
              <w:t xml:space="preserve"> – Action SJ/ NC</w:t>
            </w:r>
          </w:p>
          <w:p w14:paraId="5F14DB01" w14:textId="77777777" w:rsidR="00DC6A0E" w:rsidRPr="00A17169" w:rsidRDefault="00DC6A0E" w:rsidP="00913CD5">
            <w:pPr>
              <w:ind w:left="0" w:firstLine="0"/>
              <w:rPr>
                <w:b/>
                <w:bCs/>
              </w:rPr>
            </w:pPr>
          </w:p>
          <w:p w14:paraId="3E22A42F" w14:textId="77777777" w:rsidR="00DC6A0E" w:rsidRDefault="00DC6A0E" w:rsidP="00913CD5">
            <w:pPr>
              <w:ind w:left="0" w:firstLine="0"/>
              <w:rPr>
                <w:b/>
                <w:bCs/>
              </w:rPr>
            </w:pPr>
            <w:r w:rsidRPr="00A17169">
              <w:rPr>
                <w:b/>
                <w:bCs/>
              </w:rPr>
              <w:t>Consultation returns by AFF update</w:t>
            </w:r>
          </w:p>
          <w:p w14:paraId="52016B5A" w14:textId="4B3B64AC" w:rsidR="00DC6A0E" w:rsidRDefault="00DC6A0E" w:rsidP="00913CD5">
            <w:pPr>
              <w:pStyle w:val="ListParagraph"/>
              <w:numPr>
                <w:ilvl w:val="0"/>
                <w:numId w:val="16"/>
              </w:numPr>
              <w:ind w:left="463"/>
              <w:rPr>
                <w:lang w:val="en-US"/>
              </w:rPr>
            </w:pPr>
            <w:r w:rsidRPr="00650F67">
              <w:rPr>
                <w:lang w:val="en-US"/>
              </w:rPr>
              <w:t>Office of Tax Simplification has launched a consultation into the tax status of remote and hybrid workers</w:t>
            </w:r>
            <w:r>
              <w:rPr>
                <w:lang w:val="en-US"/>
              </w:rPr>
              <w:t xml:space="preserve">, response for </w:t>
            </w:r>
            <w:r w:rsidRPr="00650F67">
              <w:rPr>
                <w:lang w:val="en-US"/>
              </w:rPr>
              <w:t>25 November 2022</w:t>
            </w:r>
            <w:r>
              <w:rPr>
                <w:lang w:val="en-US"/>
              </w:rPr>
              <w:t xml:space="preserve">.  </w:t>
            </w:r>
            <w:r w:rsidR="00A2116F">
              <w:rPr>
                <w:lang w:val="en-US"/>
              </w:rPr>
              <w:t xml:space="preserve">EC asked KW to contact Tim Rose to see if Nationwide were doing a return that AFF would piggy back.  KW and NC felt the consultation only touched on homeworking arrangements.  </w:t>
            </w:r>
            <w:r w:rsidR="00A2116F" w:rsidRPr="00A2116F">
              <w:rPr>
                <w:b/>
                <w:bCs/>
                <w:lang w:val="en-US"/>
              </w:rPr>
              <w:t>Action KW</w:t>
            </w:r>
          </w:p>
          <w:p w14:paraId="1B803217" w14:textId="71D618F8" w:rsidR="00DC6A0E" w:rsidRDefault="00A2116F" w:rsidP="00913CD5">
            <w:pPr>
              <w:pStyle w:val="ListParagraph"/>
              <w:numPr>
                <w:ilvl w:val="0"/>
                <w:numId w:val="16"/>
              </w:numPr>
              <w:ind w:left="463"/>
              <w:rPr>
                <w:lang w:val="en-US"/>
              </w:rPr>
            </w:pPr>
            <w:r>
              <w:rPr>
                <w:lang w:val="en-US"/>
              </w:rPr>
              <w:t>All EC members were asked to s</w:t>
            </w:r>
            <w:r w:rsidR="00DC6A0E" w:rsidRPr="00E053A8">
              <w:rPr>
                <w:lang w:val="en-US"/>
              </w:rPr>
              <w:t xml:space="preserve">ee </w:t>
            </w:r>
            <w:r>
              <w:rPr>
                <w:lang w:val="en-US"/>
              </w:rPr>
              <w:t>the item</w:t>
            </w:r>
            <w:r w:rsidR="00DC6A0E" w:rsidRPr="00E053A8">
              <w:rPr>
                <w:lang w:val="en-US"/>
              </w:rPr>
              <w:t xml:space="preserve"> </w:t>
            </w:r>
            <w:r w:rsidR="00DC6A0E" w:rsidRPr="00E053A8">
              <w:rPr>
                <w:i/>
                <w:iCs/>
                <w:lang w:val="en-US"/>
              </w:rPr>
              <w:t>‘not covered in today’s meeting</w:t>
            </w:r>
            <w:r w:rsidR="00DC6A0E" w:rsidRPr="00E053A8">
              <w:rPr>
                <w:lang w:val="en-US"/>
              </w:rPr>
              <w:t xml:space="preserve">, </w:t>
            </w:r>
            <w:r w:rsidR="00DC6A0E" w:rsidRPr="00E053A8">
              <w:rPr>
                <w:i/>
                <w:iCs/>
                <w:lang w:val="en-US"/>
              </w:rPr>
              <w:t>lobbying and consultation</w:t>
            </w:r>
            <w:proofErr w:type="gramStart"/>
            <w:r w:rsidR="00DC6A0E">
              <w:rPr>
                <w:i/>
                <w:iCs/>
                <w:lang w:val="en-US"/>
              </w:rPr>
              <w:t>’</w:t>
            </w:r>
            <w:r w:rsidR="00DC6A0E" w:rsidRPr="00E053A8">
              <w:rPr>
                <w:i/>
                <w:iCs/>
                <w:lang w:val="en-US"/>
              </w:rPr>
              <w:t>,</w:t>
            </w:r>
            <w:proofErr w:type="gramEnd"/>
            <w:r w:rsidR="00DC6A0E" w:rsidRPr="00E053A8">
              <w:rPr>
                <w:lang w:val="en-US"/>
              </w:rPr>
              <w:t xml:space="preserve"> at end of this agenda</w:t>
            </w:r>
            <w:r>
              <w:rPr>
                <w:lang w:val="en-US"/>
              </w:rPr>
              <w:t xml:space="preserve">.  The EC would be addressing this topic at the next meeting, is this an AFF key role, how are we performing, what would success look like and how would we achieve that? - </w:t>
            </w:r>
            <w:r w:rsidRPr="00A2116F">
              <w:rPr>
                <w:b/>
                <w:bCs/>
                <w:lang w:val="en-US"/>
              </w:rPr>
              <w:t>Action All, KW to agenda.</w:t>
            </w:r>
          </w:p>
          <w:p w14:paraId="200E6065" w14:textId="77777777" w:rsidR="00DC6A0E" w:rsidRPr="00E053A8" w:rsidRDefault="00DC6A0E" w:rsidP="00913CD5">
            <w:pPr>
              <w:pStyle w:val="ListParagraph"/>
              <w:numPr>
                <w:ilvl w:val="0"/>
                <w:numId w:val="16"/>
              </w:numPr>
              <w:ind w:left="463"/>
              <w:rPr>
                <w:lang w:val="en-US"/>
              </w:rPr>
            </w:pPr>
            <w:r w:rsidRPr="00E053A8">
              <w:rPr>
                <w:lang w:val="en-US"/>
              </w:rPr>
              <w:t>Hybrid Survey – summary issued</w:t>
            </w:r>
          </w:p>
          <w:p w14:paraId="6294B378" w14:textId="3D863427" w:rsidR="00DC6A0E" w:rsidRDefault="00DC6A0E" w:rsidP="00913CD5">
            <w:pPr>
              <w:pStyle w:val="ListParagraph"/>
              <w:numPr>
                <w:ilvl w:val="0"/>
                <w:numId w:val="16"/>
              </w:numPr>
              <w:ind w:left="463"/>
              <w:rPr>
                <w:lang w:val="en-US"/>
              </w:rPr>
            </w:pPr>
            <w:r>
              <w:rPr>
                <w:lang w:val="en-US"/>
              </w:rPr>
              <w:t>Pension Survey drafted</w:t>
            </w:r>
            <w:r w:rsidR="00A2116F">
              <w:rPr>
                <w:lang w:val="en-US"/>
              </w:rPr>
              <w:t xml:space="preserve"> and parked</w:t>
            </w:r>
          </w:p>
          <w:p w14:paraId="7DB5E5F2" w14:textId="77777777" w:rsidR="00DC6A0E" w:rsidRDefault="00DC6A0E" w:rsidP="00913CD5">
            <w:pPr>
              <w:pStyle w:val="ListParagraph"/>
              <w:numPr>
                <w:ilvl w:val="0"/>
                <w:numId w:val="16"/>
              </w:numPr>
              <w:ind w:left="463"/>
              <w:rPr>
                <w:lang w:val="en-US"/>
              </w:rPr>
            </w:pPr>
            <w:r>
              <w:rPr>
                <w:lang w:val="en-US"/>
              </w:rPr>
              <w:t xml:space="preserve">Pay Review data – most recent update issued   </w:t>
            </w:r>
          </w:p>
          <w:p w14:paraId="46436F92" w14:textId="6DF75220" w:rsidR="00DC6A0E" w:rsidRPr="00156032" w:rsidRDefault="00DC6A0E" w:rsidP="00913CD5">
            <w:pPr>
              <w:pStyle w:val="ListParagraph"/>
              <w:numPr>
                <w:ilvl w:val="0"/>
                <w:numId w:val="16"/>
              </w:numPr>
              <w:ind w:left="463"/>
              <w:rPr>
                <w:lang w:val="en-US"/>
              </w:rPr>
            </w:pPr>
            <w:r>
              <w:rPr>
                <w:lang w:val="en-US"/>
              </w:rPr>
              <w:lastRenderedPageBreak/>
              <w:t>Trans gender survey suggested by Mike Calvert, Royal London Group</w:t>
            </w:r>
            <w:r w:rsidR="00A2116F">
              <w:rPr>
                <w:lang w:val="en-US"/>
              </w:rPr>
              <w:t xml:space="preserve"> to be next survey, followed by Green </w:t>
            </w:r>
            <w:r w:rsidR="00AD0537">
              <w:rPr>
                <w:lang w:val="en-US"/>
              </w:rPr>
              <w:t xml:space="preserve">Issues </w:t>
            </w:r>
            <w:r w:rsidR="00A2116F">
              <w:rPr>
                <w:lang w:val="en-US"/>
              </w:rPr>
              <w:t xml:space="preserve">survey early in the year to enable Spring Green event.  KW to contact sponsors for these two surveys and move forward – </w:t>
            </w:r>
            <w:r w:rsidR="00A2116F" w:rsidRPr="005749AB">
              <w:rPr>
                <w:b/>
                <w:bCs/>
                <w:lang w:val="en-US"/>
              </w:rPr>
              <w:t>Action KW</w:t>
            </w:r>
          </w:p>
        </w:tc>
        <w:tc>
          <w:tcPr>
            <w:tcW w:w="992" w:type="dxa"/>
          </w:tcPr>
          <w:p w14:paraId="654CEB63" w14:textId="4F079EF5" w:rsidR="00DC6A0E" w:rsidRDefault="00DC6A0E" w:rsidP="00913CD5">
            <w:pPr>
              <w:ind w:left="0" w:firstLine="0"/>
            </w:pPr>
          </w:p>
          <w:p w14:paraId="7269FC3C" w14:textId="66FE84D4" w:rsidR="00A2116F" w:rsidRDefault="00A2116F" w:rsidP="00913CD5">
            <w:pPr>
              <w:ind w:left="0" w:firstLine="0"/>
            </w:pPr>
          </w:p>
          <w:p w14:paraId="4D3A9CBF" w14:textId="5C9C1C28" w:rsidR="00A2116F" w:rsidRDefault="00A2116F" w:rsidP="00913CD5">
            <w:pPr>
              <w:ind w:left="0" w:firstLine="0"/>
            </w:pPr>
          </w:p>
          <w:p w14:paraId="6BF12363" w14:textId="1CE78CA5" w:rsidR="00A2116F" w:rsidRDefault="00A2116F" w:rsidP="00913CD5">
            <w:pPr>
              <w:ind w:left="0" w:firstLine="0"/>
            </w:pPr>
          </w:p>
          <w:p w14:paraId="7A0B5D32" w14:textId="21033D67" w:rsidR="00A2116F" w:rsidRDefault="00A2116F" w:rsidP="00913CD5">
            <w:pPr>
              <w:ind w:left="0" w:firstLine="0"/>
            </w:pPr>
          </w:p>
          <w:p w14:paraId="1457642C" w14:textId="33430078" w:rsidR="00A2116F" w:rsidRDefault="00AD0537" w:rsidP="00913CD5">
            <w:pPr>
              <w:ind w:left="0" w:firstLine="0"/>
            </w:pPr>
            <w:r>
              <w:t>NC</w:t>
            </w:r>
          </w:p>
          <w:p w14:paraId="6B60393F" w14:textId="658120D8" w:rsidR="00A2116F" w:rsidRDefault="00A2116F" w:rsidP="00913CD5">
            <w:pPr>
              <w:ind w:left="0" w:firstLine="0"/>
            </w:pPr>
          </w:p>
          <w:p w14:paraId="25D5DB28" w14:textId="18455B76" w:rsidR="00A2116F" w:rsidRDefault="00A2116F" w:rsidP="00913CD5">
            <w:pPr>
              <w:ind w:left="0" w:firstLine="0"/>
            </w:pPr>
          </w:p>
          <w:p w14:paraId="37D26DBF" w14:textId="1EC914DA" w:rsidR="00A2116F" w:rsidRDefault="00A2116F" w:rsidP="00913CD5">
            <w:pPr>
              <w:ind w:left="0" w:firstLine="0"/>
            </w:pPr>
          </w:p>
          <w:p w14:paraId="2331A838" w14:textId="430F2896" w:rsidR="00A2116F" w:rsidRDefault="00A2116F" w:rsidP="00913CD5">
            <w:pPr>
              <w:ind w:left="0" w:firstLine="0"/>
            </w:pPr>
          </w:p>
          <w:p w14:paraId="3794DDD5" w14:textId="650EF7F6" w:rsidR="00A2116F" w:rsidRDefault="00A2116F" w:rsidP="00913CD5">
            <w:pPr>
              <w:ind w:left="0" w:firstLine="0"/>
            </w:pPr>
          </w:p>
          <w:p w14:paraId="0A4B926E" w14:textId="103D3552" w:rsidR="00A2116F" w:rsidRDefault="00A2116F" w:rsidP="00913CD5">
            <w:pPr>
              <w:ind w:left="0" w:firstLine="0"/>
            </w:pPr>
          </w:p>
          <w:p w14:paraId="1733367A" w14:textId="7DDDFDD6" w:rsidR="00A2116F" w:rsidRDefault="00A2116F" w:rsidP="00913CD5">
            <w:pPr>
              <w:ind w:left="0" w:firstLine="0"/>
            </w:pPr>
            <w:r>
              <w:t>FS</w:t>
            </w:r>
          </w:p>
          <w:p w14:paraId="486001D6" w14:textId="26335BC4" w:rsidR="00A2116F" w:rsidRDefault="00A2116F" w:rsidP="00913CD5">
            <w:pPr>
              <w:ind w:left="0" w:firstLine="0"/>
            </w:pPr>
          </w:p>
          <w:p w14:paraId="1B542CB2" w14:textId="07436EE0" w:rsidR="00A2116F" w:rsidRDefault="00A2116F" w:rsidP="00913CD5">
            <w:pPr>
              <w:ind w:left="0" w:firstLine="0"/>
            </w:pPr>
          </w:p>
          <w:p w14:paraId="4101426B" w14:textId="685DE1CE" w:rsidR="00A2116F" w:rsidRDefault="00A2116F" w:rsidP="00913CD5">
            <w:pPr>
              <w:ind w:left="0" w:firstLine="0"/>
            </w:pPr>
          </w:p>
          <w:p w14:paraId="74AC7AFE" w14:textId="17F75657" w:rsidR="00A2116F" w:rsidRDefault="00A2116F" w:rsidP="00913CD5">
            <w:pPr>
              <w:ind w:left="0" w:firstLine="0"/>
            </w:pPr>
          </w:p>
          <w:p w14:paraId="06B80906" w14:textId="07AED0BB" w:rsidR="00A2116F" w:rsidRDefault="00A2116F" w:rsidP="00913CD5">
            <w:pPr>
              <w:ind w:left="0" w:firstLine="0"/>
            </w:pPr>
            <w:r>
              <w:t>NC</w:t>
            </w:r>
          </w:p>
          <w:p w14:paraId="588A3879" w14:textId="49A5700B" w:rsidR="00A2116F" w:rsidRDefault="00A2116F" w:rsidP="00913CD5">
            <w:pPr>
              <w:ind w:left="0" w:firstLine="0"/>
            </w:pPr>
          </w:p>
          <w:p w14:paraId="6AC83A06" w14:textId="51C25F9F" w:rsidR="00A2116F" w:rsidRDefault="00AD0537" w:rsidP="00913CD5">
            <w:pPr>
              <w:ind w:left="0" w:firstLine="0"/>
            </w:pPr>
            <w:r>
              <w:t>NC/ SJ</w:t>
            </w:r>
          </w:p>
          <w:p w14:paraId="52EF3012" w14:textId="77777777" w:rsidR="00DC6A0E" w:rsidRDefault="00DC6A0E" w:rsidP="00913CD5">
            <w:pPr>
              <w:ind w:left="0" w:firstLine="0"/>
            </w:pPr>
          </w:p>
          <w:p w14:paraId="3D140D16" w14:textId="77777777" w:rsidR="00DC6A0E" w:rsidRDefault="00DC6A0E" w:rsidP="00913CD5">
            <w:pPr>
              <w:ind w:left="0" w:firstLine="0"/>
            </w:pPr>
          </w:p>
          <w:p w14:paraId="4546EA12" w14:textId="77777777" w:rsidR="00DC6A0E" w:rsidRDefault="00DC6A0E" w:rsidP="00913CD5">
            <w:pPr>
              <w:ind w:left="0" w:firstLine="0"/>
            </w:pPr>
          </w:p>
          <w:p w14:paraId="4C8E8FA7" w14:textId="77777777" w:rsidR="00DC6A0E" w:rsidRDefault="00DC6A0E" w:rsidP="00913CD5">
            <w:pPr>
              <w:ind w:left="0" w:firstLine="0"/>
            </w:pPr>
          </w:p>
          <w:p w14:paraId="1429CEB7" w14:textId="77777777" w:rsidR="00DC6A0E" w:rsidRDefault="00DC6A0E" w:rsidP="00913CD5">
            <w:pPr>
              <w:ind w:left="0" w:firstLine="0"/>
            </w:pPr>
          </w:p>
          <w:p w14:paraId="22EBFC2D" w14:textId="77777777" w:rsidR="00DC6A0E" w:rsidRDefault="00DC6A0E" w:rsidP="00913CD5">
            <w:pPr>
              <w:ind w:left="0" w:firstLine="0"/>
            </w:pPr>
          </w:p>
          <w:p w14:paraId="52361EF1" w14:textId="77777777" w:rsidR="00DC6A0E" w:rsidRDefault="00DC6A0E" w:rsidP="00913CD5">
            <w:pPr>
              <w:ind w:left="0" w:firstLine="0"/>
            </w:pPr>
          </w:p>
          <w:p w14:paraId="45F9DF64" w14:textId="77777777" w:rsidR="00DC6A0E" w:rsidRDefault="00A2116F" w:rsidP="00913CD5">
            <w:pPr>
              <w:ind w:left="0" w:firstLine="0"/>
            </w:pPr>
            <w:r>
              <w:t>KW</w:t>
            </w:r>
          </w:p>
          <w:p w14:paraId="649897D5" w14:textId="77777777" w:rsidR="00A2116F" w:rsidRDefault="00A2116F" w:rsidP="00913CD5">
            <w:pPr>
              <w:ind w:left="0" w:firstLine="0"/>
            </w:pPr>
          </w:p>
          <w:p w14:paraId="6C05B455" w14:textId="77777777" w:rsidR="00A2116F" w:rsidRDefault="00A2116F" w:rsidP="00913CD5">
            <w:pPr>
              <w:ind w:left="0" w:firstLine="0"/>
            </w:pPr>
          </w:p>
          <w:p w14:paraId="157D2F7C" w14:textId="77777777" w:rsidR="00A2116F" w:rsidRDefault="00A2116F" w:rsidP="00913CD5">
            <w:pPr>
              <w:ind w:left="0" w:firstLine="0"/>
            </w:pPr>
          </w:p>
          <w:p w14:paraId="7508A269" w14:textId="77777777" w:rsidR="00A2116F" w:rsidRDefault="00A2116F" w:rsidP="00913CD5">
            <w:pPr>
              <w:ind w:left="0" w:firstLine="0"/>
            </w:pPr>
          </w:p>
          <w:p w14:paraId="58E7F0AF" w14:textId="11EF304E" w:rsidR="00A2116F" w:rsidRDefault="00A2116F" w:rsidP="00913CD5">
            <w:pPr>
              <w:ind w:left="0" w:firstLine="0"/>
            </w:pPr>
            <w:r>
              <w:t>All</w:t>
            </w:r>
          </w:p>
          <w:p w14:paraId="471FF5C2" w14:textId="77777777" w:rsidR="00A2116F" w:rsidRDefault="00A2116F" w:rsidP="00913CD5">
            <w:pPr>
              <w:ind w:left="0" w:firstLine="0"/>
            </w:pPr>
          </w:p>
          <w:p w14:paraId="6E3A03C0" w14:textId="77777777" w:rsidR="005749AB" w:rsidRDefault="005749AB" w:rsidP="00913CD5">
            <w:pPr>
              <w:ind w:left="0" w:firstLine="0"/>
            </w:pPr>
          </w:p>
          <w:p w14:paraId="45E4367A" w14:textId="77777777" w:rsidR="005749AB" w:rsidRDefault="005749AB" w:rsidP="00913CD5">
            <w:pPr>
              <w:ind w:left="0" w:firstLine="0"/>
            </w:pPr>
          </w:p>
          <w:p w14:paraId="3D2F7766" w14:textId="77777777" w:rsidR="005749AB" w:rsidRDefault="005749AB" w:rsidP="00913CD5">
            <w:pPr>
              <w:ind w:left="0" w:firstLine="0"/>
            </w:pPr>
          </w:p>
          <w:p w14:paraId="00258546" w14:textId="77777777" w:rsidR="005749AB" w:rsidRDefault="005749AB" w:rsidP="00913CD5">
            <w:pPr>
              <w:ind w:left="0" w:firstLine="0"/>
            </w:pPr>
          </w:p>
          <w:p w14:paraId="6C90F36A" w14:textId="77777777" w:rsidR="005749AB" w:rsidRDefault="005749AB" w:rsidP="00913CD5">
            <w:pPr>
              <w:ind w:left="0" w:firstLine="0"/>
            </w:pPr>
          </w:p>
          <w:p w14:paraId="4888498E" w14:textId="77777777" w:rsidR="005749AB" w:rsidRDefault="005749AB" w:rsidP="00913CD5">
            <w:pPr>
              <w:ind w:left="0" w:firstLine="0"/>
            </w:pPr>
          </w:p>
          <w:p w14:paraId="014DE02B" w14:textId="11ADF9FC" w:rsidR="005749AB" w:rsidRPr="006F6C89" w:rsidRDefault="005749AB" w:rsidP="00913CD5">
            <w:pPr>
              <w:ind w:left="0" w:firstLine="0"/>
            </w:pPr>
            <w:r>
              <w:t>KW</w:t>
            </w:r>
          </w:p>
        </w:tc>
      </w:tr>
      <w:tr w:rsidR="00DC6A0E" w14:paraId="3A2ABD6D" w14:textId="77777777" w:rsidTr="00913CD5">
        <w:tc>
          <w:tcPr>
            <w:tcW w:w="992" w:type="dxa"/>
          </w:tcPr>
          <w:p w14:paraId="551C518E" w14:textId="77777777" w:rsidR="00DC6A0E" w:rsidRDefault="00DC6A0E" w:rsidP="00913CD5">
            <w:pPr>
              <w:ind w:left="0" w:firstLine="0"/>
            </w:pPr>
            <w:r>
              <w:lastRenderedPageBreak/>
              <w:t>3.</w:t>
            </w:r>
          </w:p>
          <w:p w14:paraId="3A71A62E" w14:textId="5B7F392C" w:rsidR="00DC6A0E" w:rsidRDefault="00DC6A0E" w:rsidP="00913CD5">
            <w:pPr>
              <w:ind w:left="0" w:firstLine="0"/>
            </w:pPr>
          </w:p>
        </w:tc>
        <w:tc>
          <w:tcPr>
            <w:tcW w:w="6946" w:type="dxa"/>
          </w:tcPr>
          <w:p w14:paraId="3500F446" w14:textId="77777777" w:rsidR="00DC6A0E" w:rsidRDefault="00DC6A0E" w:rsidP="00913CD5">
            <w:pPr>
              <w:ind w:left="0" w:firstLine="0"/>
              <w:rPr>
                <w:b/>
                <w:bCs/>
                <w:lang w:val="en-US"/>
              </w:rPr>
            </w:pPr>
            <w:r>
              <w:rPr>
                <w:b/>
                <w:bCs/>
                <w:lang w:val="en-US"/>
              </w:rPr>
              <w:t xml:space="preserve">Alliance for Finance Executive Committee, new </w:t>
            </w:r>
            <w:proofErr w:type="gramStart"/>
            <w:r>
              <w:rPr>
                <w:b/>
                <w:bCs/>
                <w:lang w:val="en-US"/>
              </w:rPr>
              <w:t>rules</w:t>
            </w:r>
            <w:proofErr w:type="gramEnd"/>
            <w:r>
              <w:rPr>
                <w:b/>
                <w:bCs/>
                <w:lang w:val="en-US"/>
              </w:rPr>
              <w:t xml:space="preserve"> and status</w:t>
            </w:r>
          </w:p>
          <w:p w14:paraId="00A7F8CD" w14:textId="7B63855F" w:rsidR="00DC6A0E" w:rsidRPr="00557EB6" w:rsidRDefault="00DC6A0E" w:rsidP="00913CD5">
            <w:pPr>
              <w:ind w:left="0" w:firstLine="0"/>
              <w:rPr>
                <w:b/>
                <w:bCs/>
                <w:lang w:val="en-US"/>
              </w:rPr>
            </w:pPr>
            <w:r w:rsidRPr="00557EB6">
              <w:rPr>
                <w:lang w:val="en-US"/>
              </w:rPr>
              <w:t>NC to circulate</w:t>
            </w:r>
            <w:r w:rsidR="00557EB6" w:rsidRPr="00557EB6">
              <w:rPr>
                <w:lang w:val="en-US"/>
              </w:rPr>
              <w:t>d</w:t>
            </w:r>
            <w:r w:rsidRPr="00557EB6">
              <w:rPr>
                <w:lang w:val="en-US"/>
              </w:rPr>
              <w:t xml:space="preserve"> updated draft rules </w:t>
            </w:r>
            <w:r w:rsidR="00557EB6" w:rsidRPr="00557EB6">
              <w:rPr>
                <w:lang w:val="en-US"/>
              </w:rPr>
              <w:t xml:space="preserve">at the </w:t>
            </w:r>
            <w:r w:rsidRPr="00557EB6">
              <w:rPr>
                <w:lang w:val="en-US"/>
              </w:rPr>
              <w:t>meeting</w:t>
            </w:r>
            <w:r w:rsidR="00557EB6" w:rsidRPr="00557EB6">
              <w:rPr>
                <w:lang w:val="en-US"/>
              </w:rPr>
              <w:t>.</w:t>
            </w:r>
            <w:r w:rsidR="00557EB6" w:rsidRPr="00557EB6">
              <w:rPr>
                <w:b/>
                <w:bCs/>
                <w:lang w:val="en-US"/>
              </w:rPr>
              <w:t xml:space="preserve">  Action for EC members to read and send comments to NC by </w:t>
            </w:r>
            <w:r w:rsidR="009226B5">
              <w:rPr>
                <w:b/>
                <w:bCs/>
                <w:lang w:val="en-US"/>
              </w:rPr>
              <w:t>20</w:t>
            </w:r>
            <w:r w:rsidR="00557EB6" w:rsidRPr="00557EB6">
              <w:rPr>
                <w:b/>
                <w:bCs/>
                <w:lang w:val="en-US"/>
              </w:rPr>
              <w:t xml:space="preserve"> October 2022</w:t>
            </w:r>
          </w:p>
          <w:p w14:paraId="06509980" w14:textId="77777777" w:rsidR="00557EB6" w:rsidRDefault="00557EB6" w:rsidP="00913CD5">
            <w:pPr>
              <w:ind w:left="0" w:firstLine="0"/>
              <w:rPr>
                <w:lang w:val="en-US"/>
              </w:rPr>
            </w:pPr>
          </w:p>
          <w:p w14:paraId="7ECBC0B8" w14:textId="026FBDF4" w:rsidR="00DC6A0E" w:rsidRDefault="00557EB6" w:rsidP="00913CD5">
            <w:pPr>
              <w:ind w:left="0" w:firstLine="0"/>
              <w:rPr>
                <w:lang w:val="en-US"/>
              </w:rPr>
            </w:pPr>
            <w:r>
              <w:rPr>
                <w:lang w:val="en-US"/>
              </w:rPr>
              <w:t>The EC d</w:t>
            </w:r>
            <w:r w:rsidR="00DC6A0E" w:rsidRPr="00557EB6">
              <w:rPr>
                <w:lang w:val="en-US"/>
              </w:rPr>
              <w:t>iscuss</w:t>
            </w:r>
            <w:r>
              <w:rPr>
                <w:lang w:val="en-US"/>
              </w:rPr>
              <w:t xml:space="preserve">ed the </w:t>
            </w:r>
            <w:r w:rsidR="00DC6A0E" w:rsidRPr="00557EB6">
              <w:rPr>
                <w:lang w:val="en-US"/>
              </w:rPr>
              <w:t>draft rules</w:t>
            </w:r>
            <w:r>
              <w:rPr>
                <w:lang w:val="en-US"/>
              </w:rPr>
              <w:t>.  The following was agreed:</w:t>
            </w:r>
          </w:p>
          <w:p w14:paraId="682B5CF4" w14:textId="2459B233" w:rsidR="0002524E" w:rsidRDefault="0002524E" w:rsidP="00DC6A0E">
            <w:pPr>
              <w:pStyle w:val="ListParagraph"/>
              <w:numPr>
                <w:ilvl w:val="0"/>
                <w:numId w:val="43"/>
              </w:numPr>
              <w:ind w:left="319" w:hanging="283"/>
              <w:rPr>
                <w:rFonts w:ascii="Calibri" w:hAnsi="Calibri" w:cs="Calibri"/>
              </w:rPr>
            </w:pPr>
            <w:r>
              <w:rPr>
                <w:rFonts w:ascii="Calibri" w:hAnsi="Calibri" w:cs="Calibri"/>
              </w:rPr>
              <w:t>Rules are now labelled, ‘a constitution’</w:t>
            </w:r>
          </w:p>
          <w:p w14:paraId="7AF5A826" w14:textId="4B7F27EC" w:rsidR="00557EB6" w:rsidRPr="00557EB6" w:rsidRDefault="00DC6A0E" w:rsidP="00DC6A0E">
            <w:pPr>
              <w:pStyle w:val="ListParagraph"/>
              <w:numPr>
                <w:ilvl w:val="0"/>
                <w:numId w:val="43"/>
              </w:numPr>
              <w:ind w:left="319" w:hanging="283"/>
              <w:rPr>
                <w:rFonts w:ascii="Calibri" w:hAnsi="Calibri" w:cs="Calibri"/>
              </w:rPr>
            </w:pPr>
            <w:r w:rsidRPr="00636377">
              <w:rPr>
                <w:rFonts w:ascii="Calibri" w:hAnsi="Calibri" w:cs="Calibri"/>
              </w:rPr>
              <w:t>Potential member liability/ professional indemnity insurance for EC members</w:t>
            </w:r>
            <w:r w:rsidR="00557EB6">
              <w:rPr>
                <w:rFonts w:ascii="Calibri" w:hAnsi="Calibri" w:cs="Calibri"/>
              </w:rPr>
              <w:t>.  FS presented an application form which NC and FS would draft.  EC members would be required to provide details on their qualifications in order to complete the application.  (This information is mandatory from EC members).  FS would then seek a conversation with the insurers to finalise the application, (as the form is designed for different organisation types than AFF).  FS had little joy with other providers and a few alternative suggestions were given which FS will also consider.</w:t>
            </w:r>
            <w:r w:rsidRPr="00636377">
              <w:rPr>
                <w:rFonts w:ascii="Calibri" w:hAnsi="Calibri" w:cs="Calibri"/>
              </w:rPr>
              <w:t xml:space="preserve"> – </w:t>
            </w:r>
            <w:r w:rsidRPr="00636377">
              <w:rPr>
                <w:rFonts w:ascii="Calibri" w:hAnsi="Calibri" w:cs="Calibri"/>
                <w:b/>
                <w:bCs/>
              </w:rPr>
              <w:t xml:space="preserve">Action: NC &amp; FS </w:t>
            </w:r>
            <w:r w:rsidR="00557EB6">
              <w:rPr>
                <w:rFonts w:ascii="Calibri" w:hAnsi="Calibri" w:cs="Calibri"/>
                <w:b/>
                <w:bCs/>
              </w:rPr>
              <w:t xml:space="preserve">to draft form and request details from EC members.  </w:t>
            </w:r>
          </w:p>
          <w:p w14:paraId="771CF7AF" w14:textId="35112A37" w:rsidR="00557EB6" w:rsidRDefault="00557EB6" w:rsidP="00557EB6">
            <w:pPr>
              <w:pStyle w:val="ListParagraph"/>
              <w:ind w:left="319" w:firstLine="0"/>
              <w:rPr>
                <w:rFonts w:ascii="Calibri" w:hAnsi="Calibri" w:cs="Calibri"/>
              </w:rPr>
            </w:pPr>
            <w:r>
              <w:rPr>
                <w:rFonts w:ascii="Calibri" w:hAnsi="Calibri" w:cs="Calibri"/>
              </w:rPr>
              <w:t xml:space="preserve">We will hopefully then have a cost for this to be signed off by the EC along with the new </w:t>
            </w:r>
            <w:r w:rsidR="00AD0537">
              <w:rPr>
                <w:rFonts w:ascii="Calibri" w:hAnsi="Calibri" w:cs="Calibri"/>
              </w:rPr>
              <w:t>constitution</w:t>
            </w:r>
            <w:r>
              <w:rPr>
                <w:rFonts w:ascii="Calibri" w:hAnsi="Calibri" w:cs="Calibri"/>
              </w:rPr>
              <w:t>.   The Target is 1 November 2022.</w:t>
            </w:r>
          </w:p>
          <w:p w14:paraId="3632E951" w14:textId="0EBF781B" w:rsidR="00DC6A0E" w:rsidRPr="00636377" w:rsidRDefault="00DC6A0E" w:rsidP="00DC6A0E">
            <w:pPr>
              <w:pStyle w:val="ListParagraph"/>
              <w:numPr>
                <w:ilvl w:val="0"/>
                <w:numId w:val="43"/>
              </w:numPr>
              <w:ind w:left="319" w:hanging="283"/>
              <w:rPr>
                <w:lang w:val="en-US"/>
              </w:rPr>
            </w:pPr>
            <w:r w:rsidRPr="00636377">
              <w:rPr>
                <w:lang w:val="en-US"/>
              </w:rPr>
              <w:t xml:space="preserve">AFF dissolution – </w:t>
            </w:r>
            <w:r w:rsidR="00557EB6">
              <w:rPr>
                <w:lang w:val="en-US"/>
              </w:rPr>
              <w:t xml:space="preserve">the </w:t>
            </w:r>
            <w:r w:rsidRPr="00636377">
              <w:rPr>
                <w:lang w:val="en-US"/>
              </w:rPr>
              <w:t xml:space="preserve">gifting </w:t>
            </w:r>
            <w:r w:rsidR="00557EB6">
              <w:rPr>
                <w:lang w:val="en-US"/>
              </w:rPr>
              <w:t xml:space="preserve">of </w:t>
            </w:r>
            <w:r w:rsidRPr="00636377">
              <w:rPr>
                <w:lang w:val="en-US"/>
              </w:rPr>
              <w:t>assets to two charities</w:t>
            </w:r>
            <w:r w:rsidR="00557EB6">
              <w:rPr>
                <w:lang w:val="en-US"/>
              </w:rPr>
              <w:t xml:space="preserve"> in the draft </w:t>
            </w:r>
            <w:r w:rsidR="00AD0537">
              <w:rPr>
                <w:lang w:val="en-US"/>
              </w:rPr>
              <w:t>document</w:t>
            </w:r>
            <w:r w:rsidR="00557EB6">
              <w:rPr>
                <w:lang w:val="en-US"/>
              </w:rPr>
              <w:t>.  NC happy to make it three charities including a further one for Building Societies, but could not find an equivalent charity.  Please suggest a charity before the rules are confirmed</w:t>
            </w:r>
            <w:r w:rsidR="0002524E">
              <w:rPr>
                <w:lang w:val="en-US"/>
              </w:rPr>
              <w:t xml:space="preserve"> - </w:t>
            </w:r>
            <w:r w:rsidR="0002524E" w:rsidRPr="0002524E">
              <w:rPr>
                <w:b/>
                <w:bCs/>
                <w:lang w:val="en-US"/>
              </w:rPr>
              <w:t>Action All</w:t>
            </w:r>
          </w:p>
          <w:p w14:paraId="5A2DABC8" w14:textId="1F587DC4" w:rsidR="00DC6A0E" w:rsidRPr="003A58D8" w:rsidRDefault="00DC6A0E" w:rsidP="00DC6A0E">
            <w:pPr>
              <w:pStyle w:val="ListParagraph"/>
              <w:numPr>
                <w:ilvl w:val="0"/>
                <w:numId w:val="43"/>
              </w:numPr>
              <w:ind w:left="319" w:hanging="283"/>
              <w:rPr>
                <w:lang w:val="en-US"/>
              </w:rPr>
            </w:pPr>
            <w:r w:rsidRPr="00636377">
              <w:rPr>
                <w:lang w:val="en-US"/>
              </w:rPr>
              <w:t>Check whether AFF or the EC members under its new status</w:t>
            </w:r>
            <w:r w:rsidR="00AD0537">
              <w:rPr>
                <w:lang w:val="en-US"/>
              </w:rPr>
              <w:t xml:space="preserve"> are not</w:t>
            </w:r>
            <w:r w:rsidRPr="00636377">
              <w:rPr>
                <w:lang w:val="en-US"/>
              </w:rPr>
              <w:t xml:space="preserve"> accountable to any</w:t>
            </w:r>
            <w:r w:rsidR="00AD0537">
              <w:rPr>
                <w:lang w:val="en-US"/>
              </w:rPr>
              <w:t xml:space="preserve"> authorities</w:t>
            </w:r>
            <w:r w:rsidR="0002524E">
              <w:rPr>
                <w:lang w:val="en-US"/>
              </w:rPr>
              <w:t>.  NC confirmed he had done this as far as possible and believed there were no external accountabilities, except obligations to run AFF correctly and efficiently for its affiliates.  The EC accepted this.</w:t>
            </w:r>
          </w:p>
          <w:p w14:paraId="0C87B64A" w14:textId="4B4EAE2F" w:rsidR="00DC6A0E" w:rsidRDefault="00DC6A0E" w:rsidP="00DC6A0E">
            <w:pPr>
              <w:pStyle w:val="ListParagraph"/>
              <w:numPr>
                <w:ilvl w:val="0"/>
                <w:numId w:val="43"/>
              </w:numPr>
              <w:ind w:left="319" w:hanging="283"/>
              <w:rPr>
                <w:lang w:val="en-US"/>
              </w:rPr>
            </w:pPr>
            <w:r w:rsidRPr="003A58D8">
              <w:rPr>
                <w:lang w:val="en-US"/>
              </w:rPr>
              <w:t>FS to confirm Treasurer requirements</w:t>
            </w:r>
            <w:r w:rsidR="0002524E">
              <w:rPr>
                <w:lang w:val="en-US"/>
              </w:rPr>
              <w:t xml:space="preserve">.  Again, beyond basic HMRC regulations and the need to be able to demonstrate to Affiliates a legally </w:t>
            </w:r>
            <w:proofErr w:type="gramStart"/>
            <w:r w:rsidR="0002524E">
              <w:rPr>
                <w:lang w:val="en-US"/>
              </w:rPr>
              <w:t>well run</w:t>
            </w:r>
            <w:proofErr w:type="gramEnd"/>
            <w:r w:rsidR="0002524E">
              <w:rPr>
                <w:lang w:val="en-US"/>
              </w:rPr>
              <w:t xml:space="preserve"> financial entity</w:t>
            </w:r>
            <w:r w:rsidR="00251336">
              <w:rPr>
                <w:lang w:val="en-US"/>
              </w:rPr>
              <w:t xml:space="preserve"> – keeping appropriate accounts and records</w:t>
            </w:r>
            <w:r w:rsidR="0002524E">
              <w:rPr>
                <w:lang w:val="en-US"/>
              </w:rPr>
              <w:t xml:space="preserve">, there were no wider obligations FS nor the EC were aware of.  There are requirements in the rules to </w:t>
            </w:r>
            <w:r w:rsidR="00251336">
              <w:rPr>
                <w:lang w:val="en-US"/>
              </w:rPr>
              <w:t xml:space="preserve">provide transparency and </w:t>
            </w:r>
            <w:r w:rsidR="0002524E">
              <w:rPr>
                <w:lang w:val="en-US"/>
              </w:rPr>
              <w:t>report to the EC on the financial status of AFF.</w:t>
            </w:r>
          </w:p>
          <w:p w14:paraId="6ACEB883" w14:textId="09594DFE" w:rsidR="00251336" w:rsidRDefault="00251336" w:rsidP="00DC6A0E">
            <w:pPr>
              <w:pStyle w:val="ListParagraph"/>
              <w:numPr>
                <w:ilvl w:val="0"/>
                <w:numId w:val="43"/>
              </w:numPr>
              <w:ind w:left="319" w:hanging="283"/>
              <w:rPr>
                <w:lang w:val="en-US"/>
              </w:rPr>
            </w:pPr>
            <w:r>
              <w:rPr>
                <w:lang w:val="en-US"/>
              </w:rPr>
              <w:t xml:space="preserve">EC members would be allowed to send a nominated deputy to a meeting they </w:t>
            </w:r>
            <w:proofErr w:type="gramStart"/>
            <w:r>
              <w:rPr>
                <w:lang w:val="en-US"/>
              </w:rPr>
              <w:t>couldn’t</w:t>
            </w:r>
            <w:proofErr w:type="gramEnd"/>
            <w:r>
              <w:rPr>
                <w:lang w:val="en-US"/>
              </w:rPr>
              <w:t xml:space="preserve"> attend.</w:t>
            </w:r>
          </w:p>
          <w:p w14:paraId="2523EBF4" w14:textId="751BCA86" w:rsidR="00251336" w:rsidRPr="00251336" w:rsidRDefault="0002524E" w:rsidP="00251336">
            <w:pPr>
              <w:pStyle w:val="ListParagraph"/>
              <w:numPr>
                <w:ilvl w:val="0"/>
                <w:numId w:val="43"/>
              </w:numPr>
              <w:ind w:left="319" w:hanging="283"/>
              <w:rPr>
                <w:lang w:val="en-US"/>
              </w:rPr>
            </w:pPr>
            <w:r>
              <w:rPr>
                <w:lang w:val="en-US"/>
              </w:rPr>
              <w:t>A 70% attendance requirement by EC members</w:t>
            </w:r>
            <w:r w:rsidR="00251336">
              <w:rPr>
                <w:lang w:val="en-US"/>
              </w:rPr>
              <w:t>, (deputy attendance would count as attendance)</w:t>
            </w:r>
            <w:r>
              <w:rPr>
                <w:lang w:val="en-US"/>
              </w:rPr>
              <w:t>.  If failing in this obligation any member can request a vote as to whether a failing member would be able to continue in their role.</w:t>
            </w:r>
            <w:r w:rsidR="00251336">
              <w:rPr>
                <w:lang w:val="en-US"/>
              </w:rPr>
              <w:t xml:space="preserve">  If such a rule was needed to be applied, first step would be to go to the sponsoring Affiliate </w:t>
            </w:r>
            <w:proofErr w:type="spellStart"/>
            <w:r w:rsidR="00251336">
              <w:rPr>
                <w:lang w:val="en-US"/>
              </w:rPr>
              <w:t>organisation</w:t>
            </w:r>
            <w:proofErr w:type="spellEnd"/>
            <w:r w:rsidR="00251336">
              <w:rPr>
                <w:lang w:val="en-US"/>
              </w:rPr>
              <w:t xml:space="preserve"> to request a replacement EC member for the remaining tenure of the seat.  This was fully supported, even acknowledging that at least one EC member would be impacted by such a new rule.  </w:t>
            </w:r>
            <w:r w:rsidR="00251336" w:rsidRPr="00251336">
              <w:rPr>
                <w:b/>
                <w:bCs/>
                <w:lang w:val="en-US"/>
              </w:rPr>
              <w:t xml:space="preserve">Action NC agreed to speak with the EC member and the Affiliate </w:t>
            </w:r>
            <w:proofErr w:type="spellStart"/>
            <w:r w:rsidR="00251336" w:rsidRPr="00251336">
              <w:rPr>
                <w:b/>
                <w:bCs/>
                <w:lang w:val="en-US"/>
              </w:rPr>
              <w:t>organi</w:t>
            </w:r>
            <w:r w:rsidR="00251336">
              <w:rPr>
                <w:b/>
                <w:bCs/>
                <w:lang w:val="en-US"/>
              </w:rPr>
              <w:t>s</w:t>
            </w:r>
            <w:r w:rsidR="00251336" w:rsidRPr="00251336">
              <w:rPr>
                <w:b/>
                <w:bCs/>
                <w:lang w:val="en-US"/>
              </w:rPr>
              <w:t>ation</w:t>
            </w:r>
            <w:proofErr w:type="spellEnd"/>
            <w:r w:rsidR="00251336" w:rsidRPr="00251336">
              <w:rPr>
                <w:b/>
                <w:bCs/>
                <w:lang w:val="en-US"/>
              </w:rPr>
              <w:t xml:space="preserve"> about the implications of the rule change</w:t>
            </w:r>
            <w:r w:rsidR="00251336">
              <w:rPr>
                <w:b/>
                <w:bCs/>
                <w:lang w:val="en-US"/>
              </w:rPr>
              <w:t xml:space="preserve"> and use of deputy EC members</w:t>
            </w:r>
            <w:r w:rsidR="00251336" w:rsidRPr="00251336">
              <w:rPr>
                <w:b/>
                <w:bCs/>
                <w:lang w:val="en-US"/>
              </w:rPr>
              <w:t>.</w:t>
            </w:r>
          </w:p>
        </w:tc>
        <w:tc>
          <w:tcPr>
            <w:tcW w:w="992" w:type="dxa"/>
          </w:tcPr>
          <w:p w14:paraId="1E327C67" w14:textId="77777777" w:rsidR="00557EB6" w:rsidRDefault="00557EB6" w:rsidP="00913CD5">
            <w:pPr>
              <w:ind w:left="0" w:firstLine="0"/>
            </w:pPr>
          </w:p>
          <w:p w14:paraId="3029FC27" w14:textId="11DB4394" w:rsidR="00DC6A0E" w:rsidRDefault="00DC6A0E" w:rsidP="00913CD5">
            <w:pPr>
              <w:ind w:left="0" w:firstLine="0"/>
            </w:pPr>
            <w:r>
              <w:t>All</w:t>
            </w:r>
          </w:p>
          <w:p w14:paraId="55BB2EF2" w14:textId="77777777" w:rsidR="00DC6A0E" w:rsidRDefault="00DC6A0E" w:rsidP="00913CD5">
            <w:pPr>
              <w:ind w:left="0" w:firstLine="0"/>
            </w:pPr>
          </w:p>
          <w:p w14:paraId="0904DE66" w14:textId="77777777" w:rsidR="00DC6A0E" w:rsidRDefault="00DC6A0E" w:rsidP="00913CD5">
            <w:pPr>
              <w:ind w:left="0" w:firstLine="0"/>
            </w:pPr>
          </w:p>
          <w:p w14:paraId="1AD4926C" w14:textId="77777777" w:rsidR="00DC6A0E" w:rsidRDefault="00DC6A0E" w:rsidP="00913CD5">
            <w:pPr>
              <w:ind w:left="0" w:firstLine="0"/>
            </w:pPr>
          </w:p>
          <w:p w14:paraId="40C452D6" w14:textId="77777777" w:rsidR="0002524E" w:rsidRDefault="0002524E" w:rsidP="00913CD5">
            <w:pPr>
              <w:ind w:left="0" w:firstLine="0"/>
            </w:pPr>
          </w:p>
          <w:p w14:paraId="20076FA7" w14:textId="77777777" w:rsidR="0002524E" w:rsidRDefault="0002524E" w:rsidP="00913CD5">
            <w:pPr>
              <w:ind w:left="0" w:firstLine="0"/>
            </w:pPr>
          </w:p>
          <w:p w14:paraId="098A43CF" w14:textId="77777777" w:rsidR="0002524E" w:rsidRDefault="0002524E" w:rsidP="00913CD5">
            <w:pPr>
              <w:ind w:left="0" w:firstLine="0"/>
            </w:pPr>
          </w:p>
          <w:p w14:paraId="06864434" w14:textId="77777777" w:rsidR="0002524E" w:rsidRDefault="0002524E" w:rsidP="00913CD5">
            <w:pPr>
              <w:ind w:left="0" w:firstLine="0"/>
            </w:pPr>
          </w:p>
          <w:p w14:paraId="776FF6DC" w14:textId="77777777" w:rsidR="0002524E" w:rsidRDefault="0002524E" w:rsidP="00913CD5">
            <w:pPr>
              <w:ind w:left="0" w:firstLine="0"/>
            </w:pPr>
          </w:p>
          <w:p w14:paraId="48206FAE" w14:textId="77777777" w:rsidR="0002524E" w:rsidRDefault="0002524E" w:rsidP="00913CD5">
            <w:pPr>
              <w:ind w:left="0" w:firstLine="0"/>
            </w:pPr>
          </w:p>
          <w:p w14:paraId="215B4076" w14:textId="7F4349D9" w:rsidR="0002524E" w:rsidRDefault="0002524E" w:rsidP="00913CD5">
            <w:pPr>
              <w:ind w:left="0" w:firstLine="0"/>
            </w:pPr>
          </w:p>
          <w:p w14:paraId="53750191" w14:textId="77777777" w:rsidR="003A2980" w:rsidRDefault="003A2980" w:rsidP="00913CD5">
            <w:pPr>
              <w:ind w:left="0" w:firstLine="0"/>
            </w:pPr>
          </w:p>
          <w:p w14:paraId="0C6460FB" w14:textId="77777777" w:rsidR="0002524E" w:rsidRDefault="0002524E" w:rsidP="00913CD5">
            <w:pPr>
              <w:ind w:left="0" w:firstLine="0"/>
            </w:pPr>
          </w:p>
          <w:p w14:paraId="3887A49A" w14:textId="45C70623" w:rsidR="0002524E" w:rsidRDefault="0002524E" w:rsidP="00913CD5">
            <w:pPr>
              <w:ind w:left="0" w:firstLine="0"/>
            </w:pPr>
            <w:r>
              <w:t>N</w:t>
            </w:r>
            <w:r w:rsidR="003A2980">
              <w:t>C</w:t>
            </w:r>
            <w:r>
              <w:t>/FS</w:t>
            </w:r>
          </w:p>
          <w:p w14:paraId="0B9C64CA" w14:textId="77777777" w:rsidR="0002524E" w:rsidRDefault="0002524E" w:rsidP="00913CD5">
            <w:pPr>
              <w:ind w:left="0" w:firstLine="0"/>
            </w:pPr>
          </w:p>
          <w:p w14:paraId="08107E6E" w14:textId="77777777" w:rsidR="0002524E" w:rsidRDefault="0002524E" w:rsidP="00913CD5">
            <w:pPr>
              <w:ind w:left="0" w:firstLine="0"/>
            </w:pPr>
          </w:p>
          <w:p w14:paraId="4B7174F7" w14:textId="626F4FDD" w:rsidR="0002524E" w:rsidRDefault="0002524E" w:rsidP="00913CD5">
            <w:pPr>
              <w:ind w:left="0" w:firstLine="0"/>
            </w:pPr>
          </w:p>
          <w:p w14:paraId="6357C9FE" w14:textId="77777777" w:rsidR="00AD0537" w:rsidRDefault="00AD0537" w:rsidP="00913CD5">
            <w:pPr>
              <w:ind w:left="0" w:firstLine="0"/>
            </w:pPr>
          </w:p>
          <w:p w14:paraId="6F417EA3" w14:textId="77777777" w:rsidR="0002524E" w:rsidRDefault="0002524E" w:rsidP="00913CD5">
            <w:pPr>
              <w:ind w:left="0" w:firstLine="0"/>
            </w:pPr>
          </w:p>
          <w:p w14:paraId="3B3BAE4B" w14:textId="77777777" w:rsidR="0002524E" w:rsidRDefault="0002524E" w:rsidP="00913CD5">
            <w:pPr>
              <w:ind w:left="0" w:firstLine="0"/>
            </w:pPr>
          </w:p>
          <w:p w14:paraId="349A69FB" w14:textId="77777777" w:rsidR="0002524E" w:rsidRDefault="0002524E" w:rsidP="00913CD5">
            <w:pPr>
              <w:ind w:left="0" w:firstLine="0"/>
            </w:pPr>
            <w:r>
              <w:t>All</w:t>
            </w:r>
          </w:p>
          <w:p w14:paraId="1ECB5879" w14:textId="77777777" w:rsidR="00251336" w:rsidRDefault="00251336" w:rsidP="00913CD5">
            <w:pPr>
              <w:ind w:left="0" w:firstLine="0"/>
            </w:pPr>
          </w:p>
          <w:p w14:paraId="01A28991" w14:textId="77777777" w:rsidR="00251336" w:rsidRDefault="00251336" w:rsidP="00913CD5">
            <w:pPr>
              <w:ind w:left="0" w:firstLine="0"/>
            </w:pPr>
          </w:p>
          <w:p w14:paraId="0F1BCE55" w14:textId="77777777" w:rsidR="00251336" w:rsidRDefault="00251336" w:rsidP="00913CD5">
            <w:pPr>
              <w:ind w:left="0" w:firstLine="0"/>
            </w:pPr>
          </w:p>
          <w:p w14:paraId="4E9E1158" w14:textId="77777777" w:rsidR="00251336" w:rsidRDefault="00251336" w:rsidP="00913CD5">
            <w:pPr>
              <w:ind w:left="0" w:firstLine="0"/>
            </w:pPr>
          </w:p>
          <w:p w14:paraId="6D5A4C76" w14:textId="77777777" w:rsidR="00251336" w:rsidRDefault="00251336" w:rsidP="00913CD5">
            <w:pPr>
              <w:ind w:left="0" w:firstLine="0"/>
            </w:pPr>
          </w:p>
          <w:p w14:paraId="3D3962F9" w14:textId="77777777" w:rsidR="00251336" w:rsidRDefault="00251336" w:rsidP="00913CD5">
            <w:pPr>
              <w:ind w:left="0" w:firstLine="0"/>
            </w:pPr>
          </w:p>
          <w:p w14:paraId="7C208757" w14:textId="77777777" w:rsidR="00251336" w:rsidRDefault="00251336" w:rsidP="00913CD5">
            <w:pPr>
              <w:ind w:left="0" w:firstLine="0"/>
            </w:pPr>
          </w:p>
          <w:p w14:paraId="7F97241F" w14:textId="77777777" w:rsidR="00251336" w:rsidRDefault="00251336" w:rsidP="00913CD5">
            <w:pPr>
              <w:ind w:left="0" w:firstLine="0"/>
            </w:pPr>
          </w:p>
          <w:p w14:paraId="2FBD6B1D" w14:textId="77777777" w:rsidR="00251336" w:rsidRDefault="00251336" w:rsidP="00913CD5">
            <w:pPr>
              <w:ind w:left="0" w:firstLine="0"/>
            </w:pPr>
          </w:p>
          <w:p w14:paraId="2259B145" w14:textId="77777777" w:rsidR="00251336" w:rsidRDefault="00251336" w:rsidP="00913CD5">
            <w:pPr>
              <w:ind w:left="0" w:firstLine="0"/>
            </w:pPr>
          </w:p>
          <w:p w14:paraId="20AFF7A8" w14:textId="77777777" w:rsidR="00251336" w:rsidRDefault="00251336" w:rsidP="00913CD5">
            <w:pPr>
              <w:ind w:left="0" w:firstLine="0"/>
            </w:pPr>
          </w:p>
          <w:p w14:paraId="768F1A66" w14:textId="77777777" w:rsidR="00251336" w:rsidRDefault="00251336" w:rsidP="00913CD5">
            <w:pPr>
              <w:ind w:left="0" w:firstLine="0"/>
            </w:pPr>
          </w:p>
          <w:p w14:paraId="4AB4F9A8" w14:textId="77777777" w:rsidR="00251336" w:rsidRDefault="00251336" w:rsidP="00913CD5">
            <w:pPr>
              <w:ind w:left="0" w:firstLine="0"/>
            </w:pPr>
          </w:p>
          <w:p w14:paraId="26FFF4FF" w14:textId="77777777" w:rsidR="00251336" w:rsidRDefault="00251336" w:rsidP="00913CD5">
            <w:pPr>
              <w:ind w:left="0" w:firstLine="0"/>
            </w:pPr>
          </w:p>
          <w:p w14:paraId="318E505C" w14:textId="77777777" w:rsidR="00251336" w:rsidRDefault="00251336" w:rsidP="00913CD5">
            <w:pPr>
              <w:ind w:left="0" w:firstLine="0"/>
            </w:pPr>
          </w:p>
          <w:p w14:paraId="0D679532" w14:textId="77777777" w:rsidR="00251336" w:rsidRDefault="00251336" w:rsidP="00913CD5">
            <w:pPr>
              <w:ind w:left="0" w:firstLine="0"/>
            </w:pPr>
          </w:p>
          <w:p w14:paraId="192D853D" w14:textId="0095E2A6" w:rsidR="00251336" w:rsidRDefault="00251336" w:rsidP="00913CD5">
            <w:pPr>
              <w:ind w:left="0" w:firstLine="0"/>
            </w:pPr>
          </w:p>
          <w:p w14:paraId="1124AEC2" w14:textId="475101A6" w:rsidR="003A2980" w:rsidRDefault="003A2980" w:rsidP="00913CD5">
            <w:pPr>
              <w:ind w:left="0" w:firstLine="0"/>
            </w:pPr>
          </w:p>
          <w:p w14:paraId="09B912FD" w14:textId="1C1A2F42" w:rsidR="003A2980" w:rsidRDefault="003A2980" w:rsidP="00913CD5">
            <w:pPr>
              <w:ind w:left="0" w:firstLine="0"/>
            </w:pPr>
          </w:p>
          <w:p w14:paraId="3393A50F" w14:textId="77777777" w:rsidR="003A2980" w:rsidRDefault="003A2980" w:rsidP="00913CD5">
            <w:pPr>
              <w:ind w:left="0" w:firstLine="0"/>
            </w:pPr>
          </w:p>
          <w:p w14:paraId="4C5CB655" w14:textId="77777777" w:rsidR="00251336" w:rsidRDefault="00251336" w:rsidP="00913CD5">
            <w:pPr>
              <w:ind w:left="0" w:firstLine="0"/>
            </w:pPr>
          </w:p>
          <w:p w14:paraId="2D5F4019" w14:textId="723F8FBD" w:rsidR="00251336" w:rsidRDefault="00251336" w:rsidP="00913CD5">
            <w:pPr>
              <w:ind w:left="0" w:firstLine="0"/>
            </w:pPr>
            <w:r>
              <w:t>NC</w:t>
            </w:r>
          </w:p>
        </w:tc>
      </w:tr>
      <w:tr w:rsidR="00DC6A0E" w14:paraId="5736B9FA" w14:textId="77777777" w:rsidTr="00913CD5">
        <w:tc>
          <w:tcPr>
            <w:tcW w:w="992" w:type="dxa"/>
          </w:tcPr>
          <w:p w14:paraId="14B1C260" w14:textId="77777777" w:rsidR="00DC6A0E" w:rsidRDefault="00DC6A0E" w:rsidP="00913CD5">
            <w:pPr>
              <w:ind w:left="0" w:firstLine="0"/>
            </w:pPr>
            <w:r>
              <w:t>4</w:t>
            </w:r>
          </w:p>
          <w:p w14:paraId="027A887D" w14:textId="2576CD92" w:rsidR="00DC6A0E" w:rsidRDefault="00DC6A0E" w:rsidP="00913CD5">
            <w:pPr>
              <w:ind w:left="0" w:firstLine="0"/>
            </w:pPr>
          </w:p>
        </w:tc>
        <w:tc>
          <w:tcPr>
            <w:tcW w:w="6946" w:type="dxa"/>
          </w:tcPr>
          <w:p w14:paraId="31D2CBF3" w14:textId="77777777" w:rsidR="00DC6A0E" w:rsidRPr="00CF135D" w:rsidRDefault="00DC6A0E" w:rsidP="00913CD5">
            <w:pPr>
              <w:ind w:left="0" w:firstLine="0"/>
              <w:rPr>
                <w:b/>
                <w:bCs/>
                <w:lang w:val="en-US"/>
              </w:rPr>
            </w:pPr>
            <w:r w:rsidRPr="00CF135D">
              <w:rPr>
                <w:b/>
                <w:bCs/>
                <w:lang w:val="en-US"/>
              </w:rPr>
              <w:t>Diversity and Inclusion of the Alliance for Finance</w:t>
            </w:r>
          </w:p>
          <w:p w14:paraId="7EE6E704" w14:textId="45262131" w:rsidR="00DC6A0E" w:rsidRDefault="00DC6A0E" w:rsidP="00913CD5">
            <w:pPr>
              <w:ind w:left="0" w:firstLine="0"/>
              <w:rPr>
                <w:b/>
                <w:bCs/>
                <w:color w:val="0070C0"/>
                <w:lang w:val="en-US"/>
              </w:rPr>
            </w:pPr>
            <w:r w:rsidRPr="009226B5">
              <w:rPr>
                <w:lang w:val="en-US"/>
              </w:rPr>
              <w:t>NC to circulate</w:t>
            </w:r>
            <w:r w:rsidR="009226B5" w:rsidRPr="009226B5">
              <w:rPr>
                <w:lang w:val="en-US"/>
              </w:rPr>
              <w:t xml:space="preserve">d at the meeting the </w:t>
            </w:r>
            <w:r w:rsidRPr="009226B5">
              <w:rPr>
                <w:lang w:val="en-US"/>
              </w:rPr>
              <w:t>updated draft AFF D&amp;I action plan</w:t>
            </w:r>
            <w:r w:rsidR="009226B5" w:rsidRPr="009226B5">
              <w:rPr>
                <w:lang w:val="en-US"/>
              </w:rPr>
              <w:t>.</w:t>
            </w:r>
            <w:r w:rsidR="009226B5" w:rsidRPr="009226B5">
              <w:rPr>
                <w:b/>
                <w:bCs/>
                <w:lang w:val="en-US"/>
              </w:rPr>
              <w:t xml:space="preserve">  </w:t>
            </w:r>
            <w:r w:rsidR="009226B5" w:rsidRPr="00557EB6">
              <w:rPr>
                <w:b/>
                <w:bCs/>
                <w:lang w:val="en-US"/>
              </w:rPr>
              <w:t xml:space="preserve">Action for EC members to read and send comments to NC by </w:t>
            </w:r>
            <w:r w:rsidR="009226B5">
              <w:rPr>
                <w:b/>
                <w:bCs/>
                <w:lang w:val="en-US"/>
              </w:rPr>
              <w:t>20</w:t>
            </w:r>
            <w:r w:rsidR="009226B5" w:rsidRPr="00557EB6">
              <w:rPr>
                <w:b/>
                <w:bCs/>
                <w:lang w:val="en-US"/>
              </w:rPr>
              <w:t xml:space="preserve"> October 2022</w:t>
            </w:r>
          </w:p>
          <w:p w14:paraId="0B293DD3" w14:textId="01322ED1" w:rsidR="009226B5" w:rsidRDefault="009226B5" w:rsidP="00913CD5">
            <w:pPr>
              <w:ind w:left="0" w:firstLine="0"/>
              <w:rPr>
                <w:lang w:val="en-US"/>
              </w:rPr>
            </w:pPr>
            <w:r>
              <w:rPr>
                <w:lang w:val="en-US"/>
              </w:rPr>
              <w:lastRenderedPageBreak/>
              <w:t>The EC d</w:t>
            </w:r>
            <w:r w:rsidRPr="00557EB6">
              <w:rPr>
                <w:lang w:val="en-US"/>
              </w:rPr>
              <w:t>iscuss</w:t>
            </w:r>
            <w:r>
              <w:rPr>
                <w:lang w:val="en-US"/>
              </w:rPr>
              <w:t>ed the recent actions and agreed:</w:t>
            </w:r>
          </w:p>
          <w:p w14:paraId="7D3ACB48" w14:textId="6FFD846B" w:rsidR="009226B5" w:rsidRDefault="009226B5" w:rsidP="009226B5">
            <w:pPr>
              <w:pStyle w:val="ListParagraph"/>
              <w:numPr>
                <w:ilvl w:val="0"/>
                <w:numId w:val="46"/>
              </w:numPr>
              <w:ind w:left="319" w:hanging="283"/>
              <w:rPr>
                <w:lang w:val="en-US"/>
              </w:rPr>
            </w:pPr>
            <w:r w:rsidRPr="00DE008F">
              <w:rPr>
                <w:lang w:val="en-US"/>
              </w:rPr>
              <w:t xml:space="preserve">EB moved </w:t>
            </w:r>
            <w:proofErr w:type="spellStart"/>
            <w:r w:rsidR="00DE008F" w:rsidRPr="00DE008F">
              <w:rPr>
                <w:lang w:val="en-US"/>
              </w:rPr>
              <w:t>organi</w:t>
            </w:r>
            <w:r w:rsidR="00AD0537">
              <w:rPr>
                <w:lang w:val="en-US"/>
              </w:rPr>
              <w:t>s</w:t>
            </w:r>
            <w:r w:rsidR="00DE008F" w:rsidRPr="00DE008F">
              <w:rPr>
                <w:lang w:val="en-US"/>
              </w:rPr>
              <w:t>ation</w:t>
            </w:r>
            <w:proofErr w:type="spellEnd"/>
            <w:r w:rsidR="00DE008F" w:rsidRPr="00DE008F">
              <w:rPr>
                <w:lang w:val="en-US"/>
              </w:rPr>
              <w:t xml:space="preserve"> and stepped down from I&amp;D role on EC.</w:t>
            </w:r>
            <w:r w:rsidR="00DE008F">
              <w:rPr>
                <w:lang w:val="en-US"/>
              </w:rPr>
              <w:t xml:space="preserve">  NC will approach Affiliate </w:t>
            </w:r>
            <w:proofErr w:type="spellStart"/>
            <w:r w:rsidR="00DE008F">
              <w:rPr>
                <w:lang w:val="en-US"/>
              </w:rPr>
              <w:t>organisations</w:t>
            </w:r>
            <w:proofErr w:type="spellEnd"/>
            <w:r w:rsidR="00DE008F">
              <w:rPr>
                <w:lang w:val="en-US"/>
              </w:rPr>
              <w:t xml:space="preserve"> for possible nominees as this had proved a valuable addition.  AL would look if someone connected to Aegis TU – </w:t>
            </w:r>
            <w:r w:rsidR="00DE008F" w:rsidRPr="00DE008F">
              <w:rPr>
                <w:b/>
                <w:bCs/>
                <w:lang w:val="en-US"/>
              </w:rPr>
              <w:t>Action NC/ All</w:t>
            </w:r>
          </w:p>
          <w:p w14:paraId="6C599817" w14:textId="4476F433" w:rsidR="00DE008F" w:rsidRDefault="00DE008F" w:rsidP="009226B5">
            <w:pPr>
              <w:pStyle w:val="ListParagraph"/>
              <w:numPr>
                <w:ilvl w:val="0"/>
                <w:numId w:val="46"/>
              </w:numPr>
              <w:ind w:left="319" w:hanging="283"/>
              <w:rPr>
                <w:lang w:val="en-US"/>
              </w:rPr>
            </w:pPr>
            <w:r>
              <w:rPr>
                <w:lang w:val="en-US"/>
              </w:rPr>
              <w:t>NC talked about the D&amp;I aspects within the 18 October Hybrid event</w:t>
            </w:r>
          </w:p>
          <w:p w14:paraId="22833267" w14:textId="5778CA76" w:rsidR="00DE008F" w:rsidRPr="00AD0537" w:rsidRDefault="00DE008F" w:rsidP="002E1E43">
            <w:pPr>
              <w:pStyle w:val="ListParagraph"/>
              <w:numPr>
                <w:ilvl w:val="0"/>
                <w:numId w:val="46"/>
              </w:numPr>
              <w:ind w:left="319" w:hanging="283"/>
              <w:rPr>
                <w:lang w:val="en-US"/>
              </w:rPr>
            </w:pPr>
            <w:r w:rsidRPr="00AD0537">
              <w:rPr>
                <w:lang w:val="en-US"/>
              </w:rPr>
              <w:t>We had made progress in the recruitment of a more balanced EC</w:t>
            </w:r>
            <w:r w:rsidR="00AD0537" w:rsidRPr="00AD0537">
              <w:rPr>
                <w:lang w:val="en-US"/>
              </w:rPr>
              <w:t xml:space="preserve"> and </w:t>
            </w:r>
            <w:proofErr w:type="gramStart"/>
            <w:r w:rsidR="00AD0537" w:rsidRPr="00AD0537">
              <w:rPr>
                <w:lang w:val="en-US"/>
              </w:rPr>
              <w:t>w</w:t>
            </w:r>
            <w:r w:rsidRPr="00AD0537">
              <w:rPr>
                <w:lang w:val="en-US"/>
              </w:rPr>
              <w:t>e’d</w:t>
            </w:r>
            <w:proofErr w:type="gramEnd"/>
            <w:r w:rsidRPr="00AD0537">
              <w:rPr>
                <w:lang w:val="en-US"/>
              </w:rPr>
              <w:t xml:space="preserve"> wish to continue this progress when considering Deputy EC member roles</w:t>
            </w:r>
          </w:p>
          <w:p w14:paraId="04DEDE38" w14:textId="7A53B8ED" w:rsidR="00DC6A0E" w:rsidRDefault="00DE008F" w:rsidP="00F42CF9">
            <w:pPr>
              <w:pStyle w:val="ListParagraph"/>
              <w:numPr>
                <w:ilvl w:val="0"/>
                <w:numId w:val="23"/>
              </w:numPr>
              <w:ind w:left="313" w:hanging="283"/>
            </w:pPr>
            <w:r>
              <w:t xml:space="preserve">The </w:t>
            </w:r>
            <w:r w:rsidR="00AD0537">
              <w:t xml:space="preserve">I &amp; D </w:t>
            </w:r>
            <w:r w:rsidR="00DC6A0E">
              <w:t xml:space="preserve">inclusion panel </w:t>
            </w:r>
            <w:r>
              <w:t>had struggled to maintain traction.  Again, believed to have value and is worth more effort when resources allow, to r</w:t>
            </w:r>
            <w:r w:rsidR="00DC6A0E">
              <w:t>ecruit</w:t>
            </w:r>
            <w:r>
              <w:t xml:space="preserve"> people </w:t>
            </w:r>
            <w:r w:rsidR="00DC6A0E">
              <w:t>from Affiliates to assist, input</w:t>
            </w:r>
            <w:r>
              <w:t xml:space="preserve"> and</w:t>
            </w:r>
            <w:r w:rsidR="00DC6A0E">
              <w:t xml:space="preserve"> add value to AFF initiatives and communications </w:t>
            </w:r>
          </w:p>
          <w:p w14:paraId="059B447C" w14:textId="77777777" w:rsidR="00DE008F" w:rsidRDefault="00DE008F" w:rsidP="00913CD5">
            <w:pPr>
              <w:ind w:left="95" w:firstLine="0"/>
              <w:rPr>
                <w:lang w:val="en-US"/>
              </w:rPr>
            </w:pPr>
          </w:p>
          <w:p w14:paraId="28C12C19" w14:textId="52A161C4" w:rsidR="00DC6A0E" w:rsidRPr="00ED69CB" w:rsidRDefault="00DE008F" w:rsidP="00913CD5">
            <w:pPr>
              <w:ind w:left="95" w:firstLine="0"/>
              <w:rPr>
                <w:lang w:val="en-US"/>
              </w:rPr>
            </w:pPr>
            <w:r>
              <w:rPr>
                <w:lang w:val="en-US"/>
              </w:rPr>
              <w:t>The Action Plan would be signed off at the D</w:t>
            </w:r>
            <w:r w:rsidR="00DC6A0E" w:rsidRPr="00ED69CB">
              <w:rPr>
                <w:lang w:val="en-US"/>
              </w:rPr>
              <w:t>ecember meetin</w:t>
            </w:r>
            <w:r>
              <w:rPr>
                <w:lang w:val="en-US"/>
              </w:rPr>
              <w:t>g</w:t>
            </w:r>
          </w:p>
        </w:tc>
        <w:tc>
          <w:tcPr>
            <w:tcW w:w="992" w:type="dxa"/>
          </w:tcPr>
          <w:p w14:paraId="15C5741B" w14:textId="77777777" w:rsidR="00DC6A0E" w:rsidRDefault="00DC6A0E" w:rsidP="00913CD5">
            <w:pPr>
              <w:ind w:left="0" w:firstLine="0"/>
            </w:pPr>
          </w:p>
          <w:p w14:paraId="154D70B8" w14:textId="77777777" w:rsidR="009226B5" w:rsidRDefault="009226B5" w:rsidP="00913CD5">
            <w:pPr>
              <w:ind w:left="0" w:firstLine="0"/>
            </w:pPr>
          </w:p>
          <w:p w14:paraId="58838A0F" w14:textId="1B7C942E" w:rsidR="00DC6A0E" w:rsidRDefault="00DC6A0E" w:rsidP="00913CD5">
            <w:pPr>
              <w:ind w:left="0" w:firstLine="0"/>
            </w:pPr>
            <w:r>
              <w:t>All</w:t>
            </w:r>
          </w:p>
          <w:p w14:paraId="49544B66" w14:textId="77777777" w:rsidR="00DC6A0E" w:rsidRDefault="00DC6A0E" w:rsidP="00913CD5">
            <w:pPr>
              <w:ind w:left="0" w:firstLine="0"/>
            </w:pPr>
          </w:p>
          <w:p w14:paraId="2A3E15AD" w14:textId="77777777" w:rsidR="00DE008F" w:rsidRDefault="00DE008F" w:rsidP="00913CD5">
            <w:pPr>
              <w:ind w:left="0" w:firstLine="0"/>
            </w:pPr>
          </w:p>
          <w:p w14:paraId="62BE752E" w14:textId="010D2889" w:rsidR="00DE008F" w:rsidRDefault="00DE008F" w:rsidP="00913CD5">
            <w:pPr>
              <w:ind w:left="0" w:firstLine="0"/>
            </w:pPr>
          </w:p>
          <w:p w14:paraId="70D8B3CF" w14:textId="77777777" w:rsidR="00DE008F" w:rsidRDefault="00DE008F" w:rsidP="00913CD5">
            <w:pPr>
              <w:ind w:left="0" w:firstLine="0"/>
            </w:pPr>
          </w:p>
          <w:p w14:paraId="50B73B83" w14:textId="77777777" w:rsidR="00DE008F" w:rsidRDefault="00DE008F" w:rsidP="00913CD5">
            <w:pPr>
              <w:ind w:left="0" w:firstLine="0"/>
            </w:pPr>
          </w:p>
          <w:p w14:paraId="41DD5BC0" w14:textId="2B1ACC66" w:rsidR="00DC6A0E" w:rsidRDefault="00DC6A0E" w:rsidP="00913CD5">
            <w:pPr>
              <w:ind w:left="0" w:firstLine="0"/>
            </w:pPr>
            <w:r>
              <w:t>NC</w:t>
            </w:r>
          </w:p>
          <w:p w14:paraId="6415AA77" w14:textId="77777777" w:rsidR="00DC6A0E" w:rsidRDefault="00DC6A0E" w:rsidP="00913CD5">
            <w:pPr>
              <w:ind w:left="0" w:firstLine="0"/>
            </w:pPr>
          </w:p>
          <w:p w14:paraId="2E398FA4" w14:textId="77777777" w:rsidR="00DC6A0E" w:rsidRDefault="00DC6A0E" w:rsidP="00913CD5">
            <w:pPr>
              <w:ind w:left="0" w:firstLine="0"/>
            </w:pPr>
          </w:p>
          <w:p w14:paraId="71485C71" w14:textId="77777777" w:rsidR="00DC6A0E" w:rsidRDefault="00DC6A0E" w:rsidP="00913CD5">
            <w:pPr>
              <w:ind w:left="0" w:firstLine="0"/>
            </w:pPr>
          </w:p>
          <w:p w14:paraId="000F6167" w14:textId="77777777" w:rsidR="00DC6A0E" w:rsidRDefault="00DC6A0E" w:rsidP="00913CD5">
            <w:pPr>
              <w:ind w:left="0" w:firstLine="0"/>
            </w:pPr>
          </w:p>
          <w:p w14:paraId="691853C1" w14:textId="77777777" w:rsidR="00DC6A0E" w:rsidRDefault="00DC6A0E" w:rsidP="00913CD5">
            <w:pPr>
              <w:ind w:left="0" w:firstLine="0"/>
            </w:pPr>
          </w:p>
          <w:p w14:paraId="6551FAD0" w14:textId="77777777" w:rsidR="00DC6A0E" w:rsidRDefault="00DC6A0E" w:rsidP="00913CD5">
            <w:pPr>
              <w:ind w:left="0" w:firstLine="0"/>
            </w:pPr>
          </w:p>
          <w:p w14:paraId="150FF407" w14:textId="77777777" w:rsidR="00DC6A0E" w:rsidRDefault="00DC6A0E" w:rsidP="00913CD5">
            <w:pPr>
              <w:ind w:left="0" w:firstLine="0"/>
            </w:pPr>
          </w:p>
          <w:p w14:paraId="23300A08" w14:textId="77777777" w:rsidR="00DC6A0E" w:rsidRDefault="00DC6A0E" w:rsidP="00913CD5">
            <w:pPr>
              <w:ind w:left="0" w:firstLine="0"/>
            </w:pPr>
          </w:p>
          <w:p w14:paraId="0F3D5411" w14:textId="77777777" w:rsidR="00DE008F" w:rsidRDefault="00DE008F" w:rsidP="00913CD5">
            <w:pPr>
              <w:ind w:left="0" w:firstLine="0"/>
            </w:pPr>
          </w:p>
          <w:p w14:paraId="20116AB1" w14:textId="617A0D38" w:rsidR="00DE008F" w:rsidRDefault="00DE008F" w:rsidP="00913CD5">
            <w:pPr>
              <w:ind w:left="0" w:firstLine="0"/>
            </w:pPr>
            <w:r>
              <w:t>All</w:t>
            </w:r>
          </w:p>
        </w:tc>
      </w:tr>
      <w:tr w:rsidR="00DC6A0E" w14:paraId="3E0AC136" w14:textId="77777777" w:rsidTr="00913CD5">
        <w:trPr>
          <w:trHeight w:val="356"/>
        </w:trPr>
        <w:tc>
          <w:tcPr>
            <w:tcW w:w="992" w:type="dxa"/>
          </w:tcPr>
          <w:p w14:paraId="412E0AF9" w14:textId="77777777" w:rsidR="00DC6A0E" w:rsidRDefault="00DC6A0E" w:rsidP="00913CD5">
            <w:pPr>
              <w:ind w:left="0" w:firstLine="0"/>
            </w:pPr>
            <w:r>
              <w:lastRenderedPageBreak/>
              <w:t>5</w:t>
            </w:r>
          </w:p>
          <w:p w14:paraId="1E67C794" w14:textId="4E931294" w:rsidR="00DC6A0E" w:rsidRDefault="00DC6A0E" w:rsidP="00913CD5">
            <w:pPr>
              <w:ind w:left="0" w:firstLine="0"/>
            </w:pPr>
          </w:p>
        </w:tc>
        <w:tc>
          <w:tcPr>
            <w:tcW w:w="6946" w:type="dxa"/>
          </w:tcPr>
          <w:p w14:paraId="0E60396F" w14:textId="77777777" w:rsidR="00DC6A0E" w:rsidRPr="00CF135D" w:rsidRDefault="00DC6A0E" w:rsidP="00913CD5">
            <w:pPr>
              <w:ind w:left="0" w:firstLine="0"/>
              <w:rPr>
                <w:b/>
                <w:bCs/>
                <w:lang w:val="en-US"/>
              </w:rPr>
            </w:pPr>
            <w:r w:rsidRPr="00CF135D">
              <w:rPr>
                <w:b/>
                <w:bCs/>
                <w:lang w:val="en-US"/>
              </w:rPr>
              <w:t>Learning Calendar for 2022</w:t>
            </w:r>
          </w:p>
          <w:p w14:paraId="4146E3D6" w14:textId="7B56EF31" w:rsidR="00DC6A0E" w:rsidRDefault="00736DF6" w:rsidP="00913CD5">
            <w:pPr>
              <w:ind w:left="0" w:firstLine="0"/>
              <w:rPr>
                <w:rFonts w:ascii="Calibri" w:hAnsi="Calibri" w:cs="Calibri"/>
              </w:rPr>
            </w:pPr>
            <w:r>
              <w:rPr>
                <w:rFonts w:ascii="Calibri" w:hAnsi="Calibri" w:cs="Calibri"/>
              </w:rPr>
              <w:t xml:space="preserve">NC &amp; CT shared the plans for the 18 October Hybrid event, four speakers, still to confirm final timings with some speakers.   Excited about the </w:t>
            </w:r>
            <w:proofErr w:type="spellStart"/>
            <w:r>
              <w:rPr>
                <w:rFonts w:ascii="Calibri" w:hAnsi="Calibri" w:cs="Calibri"/>
              </w:rPr>
              <w:t>line up</w:t>
            </w:r>
            <w:proofErr w:type="spellEnd"/>
            <w:r>
              <w:rPr>
                <w:rFonts w:ascii="Calibri" w:hAnsi="Calibri" w:cs="Calibri"/>
              </w:rPr>
              <w:t xml:space="preserve">.  NC will then publicise event.  Please can EC members register and attend where they are not on holiday.  Speakers: Claire </w:t>
            </w:r>
            <w:proofErr w:type="spellStart"/>
            <w:r>
              <w:rPr>
                <w:rFonts w:ascii="Calibri" w:hAnsi="Calibri" w:cs="Calibri"/>
              </w:rPr>
              <w:t>Tunley</w:t>
            </w:r>
            <w:proofErr w:type="spellEnd"/>
            <w:r>
              <w:rPr>
                <w:rFonts w:ascii="Calibri" w:hAnsi="Calibri" w:cs="Calibri"/>
              </w:rPr>
              <w:t>, FSSC, Paul Hodder, Bitesize training, Marian S</w:t>
            </w:r>
            <w:r w:rsidR="00344EF0">
              <w:rPr>
                <w:rFonts w:ascii="Calibri" w:hAnsi="Calibri" w:cs="Calibri"/>
              </w:rPr>
              <w:t>h</w:t>
            </w:r>
            <w:r>
              <w:rPr>
                <w:rFonts w:ascii="Calibri" w:hAnsi="Calibri" w:cs="Calibri"/>
              </w:rPr>
              <w:t xml:space="preserve">arman, four day working week campaign and Laura Simpson, </w:t>
            </w:r>
            <w:proofErr w:type="spellStart"/>
            <w:r>
              <w:rPr>
                <w:rFonts w:ascii="Calibri" w:hAnsi="Calibri" w:cs="Calibri"/>
              </w:rPr>
              <w:t>Macam</w:t>
            </w:r>
            <w:proofErr w:type="spellEnd"/>
            <w:r>
              <w:rPr>
                <w:rFonts w:ascii="Calibri" w:hAnsi="Calibri" w:cs="Calibri"/>
              </w:rPr>
              <w:t xml:space="preserve"> and hot of radio 4.</w:t>
            </w:r>
          </w:p>
          <w:p w14:paraId="51231C2B" w14:textId="3C650811" w:rsidR="00344EF0" w:rsidRPr="00344EF0" w:rsidRDefault="00344EF0" w:rsidP="00913CD5">
            <w:pPr>
              <w:ind w:left="0" w:firstLine="0"/>
              <w:rPr>
                <w:rFonts w:ascii="Calibri" w:hAnsi="Calibri" w:cs="Calibri"/>
                <w:b/>
                <w:bCs/>
              </w:rPr>
            </w:pPr>
            <w:r w:rsidRPr="00344EF0">
              <w:rPr>
                <w:rFonts w:ascii="Calibri" w:hAnsi="Calibri" w:cs="Calibri"/>
                <w:b/>
                <w:bCs/>
              </w:rPr>
              <w:t>NC to ensure AL’s job is easy in hosting and CT able to run IT needs – Action NC</w:t>
            </w:r>
          </w:p>
          <w:p w14:paraId="6BFEAC84" w14:textId="77777777" w:rsidR="00736DF6" w:rsidRPr="00736DF6" w:rsidRDefault="00736DF6" w:rsidP="00913CD5">
            <w:pPr>
              <w:ind w:left="0" w:firstLine="0"/>
              <w:rPr>
                <w:rFonts w:ascii="Calibri" w:hAnsi="Calibri" w:cs="Calibri"/>
              </w:rPr>
            </w:pPr>
          </w:p>
          <w:p w14:paraId="579F529F" w14:textId="0A6B730E" w:rsidR="00DC6A0E" w:rsidRDefault="00DC6A0E" w:rsidP="00913CD5">
            <w:pPr>
              <w:ind w:left="0" w:firstLine="0"/>
              <w:rPr>
                <w:b/>
                <w:bCs/>
                <w:lang w:val="en-US"/>
              </w:rPr>
            </w:pPr>
            <w:r w:rsidRPr="00D15F46">
              <w:rPr>
                <w:b/>
                <w:bCs/>
                <w:lang w:val="en-US"/>
              </w:rPr>
              <w:t>Future events</w:t>
            </w:r>
          </w:p>
          <w:p w14:paraId="57299522" w14:textId="48DC21D3" w:rsidR="007430E5" w:rsidRPr="00D15F46" w:rsidRDefault="007430E5" w:rsidP="00913CD5">
            <w:pPr>
              <w:ind w:left="0" w:firstLine="0"/>
              <w:rPr>
                <w:b/>
                <w:bCs/>
                <w:lang w:val="en-US"/>
              </w:rPr>
            </w:pPr>
            <w:r>
              <w:rPr>
                <w:b/>
                <w:bCs/>
                <w:lang w:val="en-US"/>
              </w:rPr>
              <w:t>2022</w:t>
            </w:r>
          </w:p>
          <w:p w14:paraId="0355DA28" w14:textId="036DA575" w:rsidR="00DC6A0E" w:rsidRDefault="00DC6A0E" w:rsidP="00344EF0">
            <w:pPr>
              <w:pStyle w:val="ListParagraph"/>
              <w:numPr>
                <w:ilvl w:val="0"/>
                <w:numId w:val="42"/>
              </w:numPr>
            </w:pPr>
            <w:proofErr w:type="spellStart"/>
            <w:r w:rsidRPr="006E6B8D">
              <w:rPr>
                <w:lang w:val="en-US"/>
              </w:rPr>
              <w:t>Morrish</w:t>
            </w:r>
            <w:proofErr w:type="spellEnd"/>
            <w:r w:rsidRPr="006E6B8D">
              <w:rPr>
                <w:lang w:val="en-US"/>
              </w:rPr>
              <w:t xml:space="preserve"> Solicitors employment law update webinar, November/ December</w:t>
            </w:r>
            <w:r w:rsidR="00344EF0">
              <w:rPr>
                <w:lang w:val="en-US"/>
              </w:rPr>
              <w:t xml:space="preserve"> 2022.  </w:t>
            </w:r>
            <w:r w:rsidR="00344EF0" w:rsidRPr="00344EF0">
              <w:rPr>
                <w:b/>
                <w:bCs/>
                <w:lang w:val="en-US"/>
              </w:rPr>
              <w:t>Action KW to meet with David Sorenson</w:t>
            </w:r>
          </w:p>
          <w:p w14:paraId="5B6A8BBF" w14:textId="77777777" w:rsidR="00DC6A0E" w:rsidRPr="007430E5" w:rsidRDefault="00DC6A0E" w:rsidP="007430E5">
            <w:pPr>
              <w:ind w:left="0" w:firstLine="0"/>
              <w:rPr>
                <w:b/>
                <w:bCs/>
                <w:lang w:val="en-US"/>
              </w:rPr>
            </w:pPr>
            <w:r w:rsidRPr="007430E5">
              <w:rPr>
                <w:b/>
                <w:bCs/>
                <w:lang w:val="en-US"/>
              </w:rPr>
              <w:t>2023</w:t>
            </w:r>
          </w:p>
          <w:p w14:paraId="217FF9E0" w14:textId="56DB29FE" w:rsidR="00DC6A0E" w:rsidRPr="00436E79" w:rsidRDefault="00DC6A0E" w:rsidP="00344EF0">
            <w:pPr>
              <w:pStyle w:val="ListParagraph"/>
              <w:numPr>
                <w:ilvl w:val="0"/>
                <w:numId w:val="42"/>
              </w:numPr>
              <w:rPr>
                <w:lang w:val="en-US"/>
              </w:rPr>
            </w:pPr>
            <w:r>
              <w:rPr>
                <w:lang w:val="en-US"/>
              </w:rPr>
              <w:t xml:space="preserve">Cost of Living and Hardship - </w:t>
            </w:r>
            <w:proofErr w:type="gramStart"/>
            <w:r w:rsidRPr="00436E79">
              <w:rPr>
                <w:b/>
                <w:bCs/>
                <w:lang w:val="en-US"/>
              </w:rPr>
              <w:t xml:space="preserve">Action </w:t>
            </w:r>
            <w:r w:rsidRPr="00436E79">
              <w:rPr>
                <w:lang w:val="en-US"/>
              </w:rPr>
              <w:t>:</w:t>
            </w:r>
            <w:proofErr w:type="gramEnd"/>
            <w:r w:rsidRPr="00436E79">
              <w:rPr>
                <w:lang w:val="en-US"/>
              </w:rPr>
              <w:t xml:space="preserve"> </w:t>
            </w:r>
            <w:r w:rsidRPr="003A30FF">
              <w:rPr>
                <w:b/>
                <w:bCs/>
                <w:lang w:val="en-US"/>
              </w:rPr>
              <w:t>All EC members</w:t>
            </w:r>
            <w:r w:rsidRPr="00436E79">
              <w:rPr>
                <w:lang w:val="en-US"/>
              </w:rPr>
              <w:t xml:space="preserve"> were asked for speaker suggestions</w:t>
            </w:r>
            <w:r w:rsidR="00344EF0">
              <w:rPr>
                <w:lang w:val="en-US"/>
              </w:rPr>
              <w:t xml:space="preserve">: </w:t>
            </w:r>
            <w:r w:rsidRPr="00436E79">
              <w:rPr>
                <w:lang w:val="en-US"/>
              </w:rPr>
              <w:t>Unions 21, STUC, Phoenix</w:t>
            </w:r>
            <w:r>
              <w:rPr>
                <w:lang w:val="en-US"/>
              </w:rPr>
              <w:t xml:space="preserve">, </w:t>
            </w:r>
            <w:r w:rsidRPr="00436E79">
              <w:rPr>
                <w:lang w:val="en-US"/>
              </w:rPr>
              <w:t>Ged from Accord etc.</w:t>
            </w:r>
          </w:p>
          <w:p w14:paraId="2F75D766" w14:textId="224F0DCB" w:rsidR="00344EF0" w:rsidRDefault="00344EF0" w:rsidP="00344EF0">
            <w:pPr>
              <w:pStyle w:val="ListParagraph"/>
              <w:numPr>
                <w:ilvl w:val="0"/>
                <w:numId w:val="42"/>
              </w:numPr>
              <w:rPr>
                <w:lang w:val="en-US"/>
              </w:rPr>
            </w:pPr>
            <w:r>
              <w:rPr>
                <w:lang w:val="en-US"/>
              </w:rPr>
              <w:t>Green issues event – Spring 2023, sponsored by Nationwide.  Survey and event</w:t>
            </w:r>
          </w:p>
          <w:p w14:paraId="1BAE7F53" w14:textId="2CE2523E" w:rsidR="00344EF0" w:rsidRDefault="00344EF0" w:rsidP="00344EF0">
            <w:pPr>
              <w:pStyle w:val="ListParagraph"/>
              <w:numPr>
                <w:ilvl w:val="0"/>
                <w:numId w:val="42"/>
              </w:numPr>
              <w:rPr>
                <w:lang w:val="en-US"/>
              </w:rPr>
            </w:pPr>
            <w:r>
              <w:rPr>
                <w:lang w:val="en-US"/>
              </w:rPr>
              <w:t>Abusive relationships</w:t>
            </w:r>
            <w:r w:rsidR="007430E5">
              <w:rPr>
                <w:lang w:val="en-US"/>
              </w:rPr>
              <w:t>/ domestic abuse</w:t>
            </w:r>
            <w:r>
              <w:rPr>
                <w:lang w:val="en-US"/>
              </w:rPr>
              <w:t xml:space="preserve"> – work place policies, support </w:t>
            </w:r>
            <w:proofErr w:type="spellStart"/>
            <w:r>
              <w:rPr>
                <w:lang w:val="en-US"/>
              </w:rPr>
              <w:t>organisations</w:t>
            </w:r>
            <w:proofErr w:type="spellEnd"/>
            <w:r>
              <w:rPr>
                <w:lang w:val="en-US"/>
              </w:rPr>
              <w:t xml:space="preserve">, latest thinking.  EC acknowledged sensitivity required in facilitating – </w:t>
            </w:r>
            <w:proofErr w:type="spellStart"/>
            <w:r>
              <w:rPr>
                <w:lang w:val="en-US"/>
              </w:rPr>
              <w:t>Womens</w:t>
            </w:r>
            <w:proofErr w:type="spellEnd"/>
            <w:r>
              <w:rPr>
                <w:lang w:val="en-US"/>
              </w:rPr>
              <w:t xml:space="preserve"> Group TUC experience.  YBS have a policy. </w:t>
            </w:r>
          </w:p>
          <w:p w14:paraId="2CECA462" w14:textId="2E19DCE0" w:rsidR="00344EF0" w:rsidRDefault="00344EF0" w:rsidP="00344EF0">
            <w:pPr>
              <w:pStyle w:val="ListParagraph"/>
              <w:numPr>
                <w:ilvl w:val="0"/>
                <w:numId w:val="42"/>
              </w:numPr>
              <w:rPr>
                <w:lang w:val="en-US"/>
              </w:rPr>
            </w:pPr>
            <w:r>
              <w:rPr>
                <w:lang w:val="en-US"/>
              </w:rPr>
              <w:t xml:space="preserve">Stillbirth, </w:t>
            </w:r>
            <w:proofErr w:type="gramStart"/>
            <w:r>
              <w:rPr>
                <w:lang w:val="en-US"/>
              </w:rPr>
              <w:t>Miscarriage</w:t>
            </w:r>
            <w:proofErr w:type="gramEnd"/>
            <w:r>
              <w:rPr>
                <w:lang w:val="en-US"/>
              </w:rPr>
              <w:t xml:space="preserve"> and Infertility</w:t>
            </w:r>
            <w:r w:rsidR="007430E5">
              <w:rPr>
                <w:lang w:val="en-US"/>
              </w:rPr>
              <w:t xml:space="preserve"> – what support can be given from the workplace?</w:t>
            </w:r>
          </w:p>
          <w:p w14:paraId="23310B5D" w14:textId="6A20DB1E" w:rsidR="00344EF0" w:rsidRPr="007430E5" w:rsidRDefault="00344EF0" w:rsidP="00344EF0">
            <w:pPr>
              <w:ind w:left="0" w:firstLine="0"/>
              <w:rPr>
                <w:b/>
                <w:bCs/>
                <w:lang w:val="en-US"/>
              </w:rPr>
            </w:pPr>
            <w:r w:rsidRPr="007430E5">
              <w:rPr>
                <w:b/>
                <w:bCs/>
                <w:lang w:val="en-US"/>
              </w:rPr>
              <w:t xml:space="preserve">Other ideas </w:t>
            </w:r>
          </w:p>
          <w:p w14:paraId="45A1D7E6" w14:textId="67519523" w:rsidR="00DC6A0E" w:rsidRDefault="00DC6A0E" w:rsidP="00344EF0">
            <w:pPr>
              <w:pStyle w:val="ListParagraph"/>
              <w:numPr>
                <w:ilvl w:val="0"/>
                <w:numId w:val="42"/>
              </w:numPr>
              <w:rPr>
                <w:lang w:val="en-US"/>
              </w:rPr>
            </w:pPr>
            <w:r>
              <w:rPr>
                <w:lang w:val="en-US"/>
              </w:rPr>
              <w:t xml:space="preserve">Direct Contributions Pensions - </w:t>
            </w:r>
            <w:r w:rsidRPr="00D15F46">
              <w:rPr>
                <w:lang w:val="en-US"/>
              </w:rPr>
              <w:t>Are employee bodies savvy enough and promoting best way to benefit from DC schemes</w:t>
            </w:r>
            <w:r>
              <w:rPr>
                <w:lang w:val="en-US"/>
              </w:rPr>
              <w:t>?</w:t>
            </w:r>
            <w:r w:rsidRPr="00D15F46">
              <w:rPr>
                <w:lang w:val="en-US"/>
              </w:rPr>
              <w:t xml:space="preserve">  How do we influence employers to prepare our members in the best possible way?  </w:t>
            </w:r>
          </w:p>
          <w:p w14:paraId="1A035DFF" w14:textId="6C3B448F" w:rsidR="00344EF0" w:rsidRDefault="00344EF0" w:rsidP="00344EF0">
            <w:pPr>
              <w:pStyle w:val="ListParagraph"/>
              <w:numPr>
                <w:ilvl w:val="0"/>
                <w:numId w:val="42"/>
              </w:numPr>
              <w:rPr>
                <w:lang w:val="en-US"/>
              </w:rPr>
            </w:pPr>
            <w:r>
              <w:rPr>
                <w:lang w:val="en-US"/>
              </w:rPr>
              <w:t>Brendan Barber - ideas</w:t>
            </w:r>
            <w:r w:rsidRPr="00D15F46">
              <w:rPr>
                <w:lang w:val="en-US"/>
              </w:rPr>
              <w:t xml:space="preserve">: </w:t>
            </w:r>
            <w:r w:rsidR="003A30FF">
              <w:rPr>
                <w:lang w:val="en-US"/>
              </w:rPr>
              <w:t>r</w:t>
            </w:r>
            <w:r w:rsidRPr="00D15F46">
              <w:rPr>
                <w:lang w:val="en-US"/>
              </w:rPr>
              <w:t>esponsible automation in a post covid environment</w:t>
            </w:r>
            <w:r>
              <w:rPr>
                <w:lang w:val="en-US"/>
              </w:rPr>
              <w:t xml:space="preserve"> </w:t>
            </w:r>
          </w:p>
          <w:p w14:paraId="3FD343F8" w14:textId="0179E72C" w:rsidR="00344EF0" w:rsidRDefault="00344EF0" w:rsidP="00344EF0">
            <w:pPr>
              <w:pStyle w:val="ListParagraph"/>
              <w:numPr>
                <w:ilvl w:val="0"/>
                <w:numId w:val="42"/>
              </w:numPr>
              <w:rPr>
                <w:lang w:val="en-US"/>
              </w:rPr>
            </w:pPr>
            <w:r>
              <w:rPr>
                <w:lang w:val="en-US"/>
              </w:rPr>
              <w:t>Handling conflict at work – use the TU expertise of members</w:t>
            </w:r>
          </w:p>
          <w:p w14:paraId="3CA643DF" w14:textId="458E9809" w:rsidR="007430E5" w:rsidRDefault="007430E5" w:rsidP="00344EF0">
            <w:pPr>
              <w:pStyle w:val="ListParagraph"/>
              <w:numPr>
                <w:ilvl w:val="0"/>
                <w:numId w:val="42"/>
              </w:numPr>
              <w:rPr>
                <w:lang w:val="en-US"/>
              </w:rPr>
            </w:pPr>
            <w:r>
              <w:rPr>
                <w:lang w:val="en-US"/>
              </w:rPr>
              <w:t>Gambling – addiction and the downward spiral</w:t>
            </w:r>
          </w:p>
          <w:p w14:paraId="0FF74932" w14:textId="77777777" w:rsidR="00DC6A0E" w:rsidRDefault="00DC6A0E" w:rsidP="00344EF0">
            <w:pPr>
              <w:pStyle w:val="ListParagraph"/>
              <w:numPr>
                <w:ilvl w:val="0"/>
                <w:numId w:val="42"/>
              </w:numPr>
              <w:rPr>
                <w:lang w:val="en-US"/>
              </w:rPr>
            </w:pPr>
            <w:r w:rsidRPr="00FF21BE">
              <w:rPr>
                <w:lang w:val="en-US"/>
              </w:rPr>
              <w:t xml:space="preserve">Past ideas in the cupboard: Scottish Independence, Role of business performance in consultation - what employee bodies can ask for, how this works in different </w:t>
            </w:r>
            <w:proofErr w:type="spellStart"/>
            <w:r w:rsidRPr="00FF21BE">
              <w:rPr>
                <w:lang w:val="en-US"/>
              </w:rPr>
              <w:t>organisations</w:t>
            </w:r>
            <w:proofErr w:type="spellEnd"/>
            <w:r w:rsidRPr="00FF21BE">
              <w:rPr>
                <w:lang w:val="en-US"/>
              </w:rPr>
              <w:t xml:space="preserve">, Shareholder </w:t>
            </w:r>
            <w:r w:rsidRPr="00FF21BE">
              <w:rPr>
                <w:lang w:val="en-US"/>
              </w:rPr>
              <w:lastRenderedPageBreak/>
              <w:t xml:space="preserve">value is most important thing to a financial company, (true/ false, why is it so important?) </w:t>
            </w:r>
          </w:p>
          <w:p w14:paraId="1CBFCE52" w14:textId="0F883F4A" w:rsidR="00344EF0" w:rsidRPr="00344EF0" w:rsidRDefault="007430E5" w:rsidP="007430E5">
            <w:pPr>
              <w:ind w:left="0" w:firstLine="0"/>
              <w:rPr>
                <w:lang w:val="en-US"/>
              </w:rPr>
            </w:pPr>
            <w:r>
              <w:rPr>
                <w:lang w:val="en-US"/>
              </w:rPr>
              <w:t xml:space="preserve">KW was asked to </w:t>
            </w:r>
            <w:proofErr w:type="spellStart"/>
            <w:r>
              <w:rPr>
                <w:lang w:val="en-US"/>
              </w:rPr>
              <w:t>up date</w:t>
            </w:r>
            <w:proofErr w:type="spellEnd"/>
            <w:r>
              <w:rPr>
                <w:lang w:val="en-US"/>
              </w:rPr>
              <w:t xml:space="preserve"> the Learning Calendar going into 2023 on this basis and the Group was thanked for their rich set of ideas.  </w:t>
            </w:r>
            <w:r w:rsidRPr="003A30FF">
              <w:rPr>
                <w:b/>
                <w:bCs/>
                <w:lang w:val="en-US"/>
              </w:rPr>
              <w:t>Action: those not in attendance today were asked to comment on the ideas/ other ideas/ speaker suggestions</w:t>
            </w:r>
            <w:r>
              <w:rPr>
                <w:lang w:val="en-US"/>
              </w:rPr>
              <w:t xml:space="preserve"> – </w:t>
            </w:r>
            <w:r w:rsidRPr="007430E5">
              <w:rPr>
                <w:b/>
                <w:bCs/>
                <w:lang w:val="en-US"/>
              </w:rPr>
              <w:t>Action All</w:t>
            </w:r>
          </w:p>
        </w:tc>
        <w:tc>
          <w:tcPr>
            <w:tcW w:w="992" w:type="dxa"/>
          </w:tcPr>
          <w:p w14:paraId="055ADA63" w14:textId="02F86ACF" w:rsidR="00DC6A0E" w:rsidRDefault="00DC6A0E" w:rsidP="00913CD5">
            <w:pPr>
              <w:ind w:left="0" w:firstLine="0"/>
            </w:pPr>
          </w:p>
          <w:p w14:paraId="0F264492" w14:textId="4A213F73" w:rsidR="00344EF0" w:rsidRDefault="00344EF0" w:rsidP="00913CD5">
            <w:pPr>
              <w:ind w:left="0" w:firstLine="0"/>
            </w:pPr>
          </w:p>
          <w:p w14:paraId="788C0846" w14:textId="2F265C0B" w:rsidR="00344EF0" w:rsidRDefault="00344EF0" w:rsidP="00913CD5">
            <w:pPr>
              <w:ind w:left="0" w:firstLine="0"/>
            </w:pPr>
          </w:p>
          <w:p w14:paraId="6DA5DA26" w14:textId="0EAEE0F0" w:rsidR="00344EF0" w:rsidRDefault="00344EF0" w:rsidP="00913CD5">
            <w:pPr>
              <w:ind w:left="0" w:firstLine="0"/>
            </w:pPr>
          </w:p>
          <w:p w14:paraId="65F817D9" w14:textId="79B7D6AA" w:rsidR="00344EF0" w:rsidRDefault="00344EF0" w:rsidP="00913CD5">
            <w:pPr>
              <w:ind w:left="0" w:firstLine="0"/>
            </w:pPr>
          </w:p>
          <w:p w14:paraId="1CB33B1C" w14:textId="22EF64AF" w:rsidR="00344EF0" w:rsidRDefault="00344EF0" w:rsidP="00913CD5">
            <w:pPr>
              <w:ind w:left="0" w:firstLine="0"/>
            </w:pPr>
          </w:p>
          <w:p w14:paraId="54F65A4D" w14:textId="596C8033" w:rsidR="00344EF0" w:rsidRDefault="00344EF0" w:rsidP="00913CD5">
            <w:pPr>
              <w:ind w:left="0" w:firstLine="0"/>
            </w:pPr>
          </w:p>
          <w:p w14:paraId="327F19DE" w14:textId="77777777" w:rsidR="003A30FF" w:rsidRDefault="003A30FF" w:rsidP="00913CD5">
            <w:pPr>
              <w:ind w:left="0" w:firstLine="0"/>
            </w:pPr>
          </w:p>
          <w:p w14:paraId="4D989E3C" w14:textId="2F8FCD83" w:rsidR="00344EF0" w:rsidRDefault="00344EF0" w:rsidP="00913CD5">
            <w:pPr>
              <w:ind w:left="0" w:firstLine="0"/>
            </w:pPr>
            <w:r>
              <w:t>NC</w:t>
            </w:r>
          </w:p>
          <w:p w14:paraId="3ACBE691" w14:textId="3B59298F" w:rsidR="00344EF0" w:rsidRDefault="00344EF0" w:rsidP="00913CD5">
            <w:pPr>
              <w:ind w:left="0" w:firstLine="0"/>
            </w:pPr>
          </w:p>
          <w:p w14:paraId="669C2777" w14:textId="0FA2FC3D" w:rsidR="00344EF0" w:rsidRDefault="00344EF0" w:rsidP="00913CD5">
            <w:pPr>
              <w:ind w:left="0" w:firstLine="0"/>
            </w:pPr>
          </w:p>
          <w:p w14:paraId="7AB37B3C" w14:textId="528BAD26" w:rsidR="00344EF0" w:rsidRDefault="00344EF0" w:rsidP="00913CD5">
            <w:pPr>
              <w:ind w:left="0" w:firstLine="0"/>
            </w:pPr>
          </w:p>
          <w:p w14:paraId="537E6A7D" w14:textId="33C81587" w:rsidR="00344EF0" w:rsidRDefault="00344EF0" w:rsidP="00913CD5">
            <w:pPr>
              <w:ind w:left="0" w:firstLine="0"/>
            </w:pPr>
          </w:p>
          <w:p w14:paraId="1DEEA6E6" w14:textId="09247B31" w:rsidR="00344EF0" w:rsidRDefault="00344EF0" w:rsidP="00913CD5">
            <w:pPr>
              <w:ind w:left="0" w:firstLine="0"/>
            </w:pPr>
            <w:r>
              <w:t>KW</w:t>
            </w:r>
          </w:p>
          <w:p w14:paraId="0978BD18" w14:textId="77777777" w:rsidR="00DC6A0E" w:rsidRDefault="00DC6A0E" w:rsidP="00913CD5">
            <w:pPr>
              <w:ind w:left="0" w:firstLine="0"/>
            </w:pPr>
          </w:p>
          <w:p w14:paraId="77FAECE0" w14:textId="53429DDA" w:rsidR="00DC6A0E" w:rsidRDefault="003A30FF" w:rsidP="00913CD5">
            <w:pPr>
              <w:ind w:left="0" w:firstLine="0"/>
            </w:pPr>
            <w:r>
              <w:t>All</w:t>
            </w:r>
          </w:p>
          <w:p w14:paraId="705E3F30" w14:textId="77777777" w:rsidR="00DC6A0E" w:rsidRDefault="00DC6A0E" w:rsidP="00913CD5">
            <w:pPr>
              <w:ind w:left="0" w:firstLine="0"/>
            </w:pPr>
          </w:p>
          <w:p w14:paraId="6AAB1157" w14:textId="77777777" w:rsidR="00DC6A0E" w:rsidRDefault="00DC6A0E" w:rsidP="00913CD5">
            <w:pPr>
              <w:ind w:left="0" w:firstLine="0"/>
            </w:pPr>
          </w:p>
          <w:p w14:paraId="3FC52F04" w14:textId="77777777" w:rsidR="00DC6A0E" w:rsidRDefault="00DC6A0E" w:rsidP="00913CD5">
            <w:pPr>
              <w:ind w:left="0" w:firstLine="0"/>
            </w:pPr>
          </w:p>
          <w:p w14:paraId="0AA98253" w14:textId="77777777" w:rsidR="00DC6A0E" w:rsidRDefault="00DC6A0E" w:rsidP="00913CD5">
            <w:pPr>
              <w:ind w:left="0" w:firstLine="0"/>
            </w:pPr>
          </w:p>
          <w:p w14:paraId="23F963C6" w14:textId="77777777" w:rsidR="00DC6A0E" w:rsidRDefault="00DC6A0E" w:rsidP="00913CD5">
            <w:pPr>
              <w:ind w:left="0" w:firstLine="0"/>
            </w:pPr>
          </w:p>
          <w:p w14:paraId="3175708E" w14:textId="77777777" w:rsidR="00DC6A0E" w:rsidRDefault="00DC6A0E" w:rsidP="00913CD5">
            <w:pPr>
              <w:ind w:left="0" w:firstLine="0"/>
            </w:pPr>
          </w:p>
          <w:p w14:paraId="016BD853" w14:textId="77777777" w:rsidR="00DC6A0E" w:rsidRDefault="00DC6A0E" w:rsidP="00913CD5">
            <w:pPr>
              <w:ind w:left="0" w:firstLine="0"/>
            </w:pPr>
          </w:p>
          <w:p w14:paraId="21568860" w14:textId="77777777" w:rsidR="00DC6A0E" w:rsidRDefault="00DC6A0E" w:rsidP="00913CD5">
            <w:pPr>
              <w:ind w:left="0" w:firstLine="0"/>
            </w:pPr>
          </w:p>
          <w:p w14:paraId="0FBA8267" w14:textId="77777777" w:rsidR="00DC6A0E" w:rsidRDefault="00DC6A0E" w:rsidP="00913CD5">
            <w:pPr>
              <w:ind w:left="0" w:firstLine="0"/>
            </w:pPr>
          </w:p>
          <w:p w14:paraId="012958E4" w14:textId="77777777" w:rsidR="00DC6A0E" w:rsidRDefault="00DC6A0E" w:rsidP="00913CD5">
            <w:pPr>
              <w:ind w:left="0" w:firstLine="0"/>
            </w:pPr>
          </w:p>
          <w:p w14:paraId="2A43C5C9" w14:textId="77777777" w:rsidR="00DC6A0E" w:rsidRDefault="00DC6A0E" w:rsidP="00913CD5">
            <w:pPr>
              <w:ind w:left="0" w:firstLine="0"/>
            </w:pPr>
          </w:p>
          <w:p w14:paraId="05076C87" w14:textId="77777777" w:rsidR="00DC6A0E" w:rsidRDefault="00DC6A0E" w:rsidP="00913CD5">
            <w:pPr>
              <w:ind w:left="0" w:firstLine="0"/>
            </w:pPr>
          </w:p>
          <w:p w14:paraId="08DB3CBB" w14:textId="77777777" w:rsidR="00DC6A0E" w:rsidRDefault="00DC6A0E" w:rsidP="00913CD5">
            <w:pPr>
              <w:ind w:left="0" w:firstLine="0"/>
            </w:pPr>
          </w:p>
          <w:p w14:paraId="5DB58290" w14:textId="77777777" w:rsidR="00DC6A0E" w:rsidRDefault="00DC6A0E" w:rsidP="00913CD5">
            <w:pPr>
              <w:ind w:left="0" w:firstLine="0"/>
            </w:pPr>
          </w:p>
          <w:p w14:paraId="175EA3BC" w14:textId="77777777" w:rsidR="00DC6A0E" w:rsidRDefault="00DC6A0E" w:rsidP="00913CD5">
            <w:pPr>
              <w:ind w:left="0" w:firstLine="0"/>
            </w:pPr>
          </w:p>
          <w:p w14:paraId="24BC1979" w14:textId="77777777" w:rsidR="00DC6A0E" w:rsidRDefault="00DC6A0E" w:rsidP="00913CD5">
            <w:pPr>
              <w:ind w:left="0" w:firstLine="0"/>
            </w:pPr>
          </w:p>
          <w:p w14:paraId="5F29F6F2" w14:textId="77777777" w:rsidR="00DC6A0E" w:rsidRDefault="00DC6A0E" w:rsidP="00913CD5">
            <w:pPr>
              <w:ind w:left="0" w:firstLine="0"/>
            </w:pPr>
          </w:p>
          <w:p w14:paraId="67F38066" w14:textId="77777777" w:rsidR="00DC6A0E" w:rsidRDefault="00DC6A0E" w:rsidP="00913CD5">
            <w:pPr>
              <w:ind w:left="0" w:firstLine="0"/>
            </w:pPr>
          </w:p>
          <w:p w14:paraId="0391A4C5" w14:textId="77777777" w:rsidR="00DC6A0E" w:rsidRDefault="00DC6A0E" w:rsidP="00913CD5">
            <w:pPr>
              <w:ind w:left="0" w:firstLine="0"/>
            </w:pPr>
          </w:p>
          <w:p w14:paraId="056AD9A2" w14:textId="77777777" w:rsidR="00DC6A0E" w:rsidRDefault="00DC6A0E" w:rsidP="00913CD5">
            <w:pPr>
              <w:ind w:left="0" w:firstLine="0"/>
            </w:pPr>
          </w:p>
          <w:p w14:paraId="6F2BDAF0" w14:textId="77777777" w:rsidR="00DC6A0E" w:rsidRDefault="00DC6A0E" w:rsidP="00913CD5">
            <w:pPr>
              <w:ind w:left="0" w:firstLine="0"/>
            </w:pPr>
          </w:p>
          <w:p w14:paraId="007B2725" w14:textId="77777777" w:rsidR="00DC6A0E" w:rsidRDefault="00DC6A0E" w:rsidP="00913CD5">
            <w:pPr>
              <w:ind w:left="0" w:firstLine="0"/>
            </w:pPr>
          </w:p>
          <w:p w14:paraId="0F9976F5" w14:textId="77777777" w:rsidR="00DC6A0E" w:rsidRDefault="00DC6A0E" w:rsidP="00913CD5">
            <w:pPr>
              <w:ind w:left="0" w:firstLine="0"/>
            </w:pPr>
          </w:p>
          <w:p w14:paraId="0D75578B" w14:textId="77777777" w:rsidR="00DC6A0E" w:rsidRDefault="00DC6A0E" w:rsidP="00913CD5">
            <w:pPr>
              <w:ind w:left="0" w:firstLine="0"/>
            </w:pPr>
          </w:p>
          <w:p w14:paraId="44B8CE46" w14:textId="77777777" w:rsidR="00DC6A0E" w:rsidRDefault="00DC6A0E" w:rsidP="00913CD5">
            <w:pPr>
              <w:ind w:left="0" w:firstLine="0"/>
            </w:pPr>
          </w:p>
          <w:p w14:paraId="014A21AC" w14:textId="77777777" w:rsidR="007430E5" w:rsidRDefault="007430E5" w:rsidP="00913CD5">
            <w:pPr>
              <w:ind w:left="0" w:firstLine="0"/>
            </w:pPr>
          </w:p>
          <w:p w14:paraId="0B1CE842" w14:textId="77777777" w:rsidR="007430E5" w:rsidRDefault="007430E5" w:rsidP="00913CD5">
            <w:pPr>
              <w:ind w:left="0" w:firstLine="0"/>
            </w:pPr>
          </w:p>
          <w:p w14:paraId="0D5CD958" w14:textId="33E40684" w:rsidR="007430E5" w:rsidRPr="006F6C89" w:rsidRDefault="007430E5" w:rsidP="00913CD5">
            <w:pPr>
              <w:ind w:left="0" w:firstLine="0"/>
            </w:pPr>
            <w:r>
              <w:t>All</w:t>
            </w:r>
          </w:p>
        </w:tc>
      </w:tr>
      <w:tr w:rsidR="00DC6A0E" w14:paraId="59C9B02C" w14:textId="77777777" w:rsidTr="00913CD5">
        <w:tc>
          <w:tcPr>
            <w:tcW w:w="992" w:type="dxa"/>
          </w:tcPr>
          <w:p w14:paraId="3DA30FF5" w14:textId="77777777" w:rsidR="00DC6A0E" w:rsidRDefault="00DC6A0E" w:rsidP="00913CD5">
            <w:pPr>
              <w:ind w:left="0" w:firstLine="0"/>
            </w:pPr>
            <w:r>
              <w:lastRenderedPageBreak/>
              <w:t>6</w:t>
            </w:r>
          </w:p>
          <w:p w14:paraId="33A7ED97" w14:textId="2B6CD563" w:rsidR="00DC6A0E" w:rsidRDefault="00DC6A0E" w:rsidP="00913CD5">
            <w:pPr>
              <w:ind w:left="0" w:firstLine="0"/>
            </w:pPr>
          </w:p>
        </w:tc>
        <w:tc>
          <w:tcPr>
            <w:tcW w:w="6946" w:type="dxa"/>
          </w:tcPr>
          <w:p w14:paraId="4C528D8D" w14:textId="77777777" w:rsidR="00DC6A0E" w:rsidRDefault="00DC6A0E" w:rsidP="00913CD5">
            <w:pPr>
              <w:ind w:left="0" w:firstLine="0"/>
              <w:rPr>
                <w:b/>
                <w:bCs/>
              </w:rPr>
            </w:pPr>
            <w:r w:rsidRPr="006F6C89">
              <w:rPr>
                <w:b/>
                <w:bCs/>
              </w:rPr>
              <w:t xml:space="preserve">Actions/ matters arising from </w:t>
            </w:r>
            <w:r>
              <w:rPr>
                <w:b/>
                <w:bCs/>
              </w:rPr>
              <w:t>previous meetings</w:t>
            </w:r>
          </w:p>
          <w:p w14:paraId="12F5029A" w14:textId="4EC1938C" w:rsidR="00DC6A0E" w:rsidRDefault="00DC6A0E" w:rsidP="00913CD5">
            <w:pPr>
              <w:ind w:left="0" w:firstLine="0"/>
              <w:rPr>
                <w:color w:val="FF0000"/>
              </w:rPr>
            </w:pPr>
            <w:r w:rsidRPr="00FF5810">
              <w:t>6.3.21 meeting</w:t>
            </w:r>
            <w:r w:rsidR="00FF5810">
              <w:t xml:space="preserve">, </w:t>
            </w:r>
            <w:r>
              <w:t xml:space="preserve">AFF Contact List </w:t>
            </w:r>
            <w:r w:rsidR="00591080">
              <w:t xml:space="preserve">believed </w:t>
            </w:r>
            <w:r>
              <w:t>upto date</w:t>
            </w:r>
            <w:r w:rsidR="00591080">
              <w:t xml:space="preserve"> and option now on </w:t>
            </w:r>
            <w:r w:rsidR="00F06FFF">
              <w:t>communications to ‘unsubscribe’</w:t>
            </w:r>
          </w:p>
          <w:p w14:paraId="5C717D73" w14:textId="77777777" w:rsidR="00DC6A0E" w:rsidRPr="00B91565" w:rsidRDefault="00DC6A0E" w:rsidP="00913CD5">
            <w:pPr>
              <w:ind w:left="0" w:firstLine="0"/>
              <w:rPr>
                <w:b/>
                <w:bCs/>
              </w:rPr>
            </w:pPr>
            <w:r w:rsidRPr="00B91565">
              <w:rPr>
                <w:b/>
                <w:bCs/>
              </w:rPr>
              <w:t>21.4.21 meeting</w:t>
            </w:r>
          </w:p>
          <w:p w14:paraId="08E684C4" w14:textId="77777777" w:rsidR="00DC6A0E" w:rsidRDefault="00DC6A0E" w:rsidP="00913CD5">
            <w:pPr>
              <w:ind w:left="0" w:firstLine="0"/>
              <w:rPr>
                <w:rFonts w:eastAsia="Times New Roman"/>
              </w:rPr>
            </w:pPr>
            <w:r w:rsidRPr="005C46AD">
              <w:t xml:space="preserve">All </w:t>
            </w:r>
            <w:r>
              <w:t>–</w:t>
            </w:r>
            <w:r w:rsidRPr="005C46AD">
              <w:t xml:space="preserve"> </w:t>
            </w:r>
            <w:r>
              <w:t>Website update,</w:t>
            </w:r>
            <w:r>
              <w:rPr>
                <w:rFonts w:eastAsia="Times New Roman"/>
              </w:rPr>
              <w:t xml:space="preserve"> </w:t>
            </w:r>
            <w:proofErr w:type="spellStart"/>
            <w:r w:rsidRPr="005C46AD">
              <w:rPr>
                <w:rFonts w:eastAsia="Times New Roman"/>
              </w:rPr>
              <w:t>i</w:t>
            </w:r>
            <w:proofErr w:type="spellEnd"/>
            <w:r w:rsidRPr="005C46AD">
              <w:rPr>
                <w:rFonts w:eastAsia="Times New Roman"/>
              </w:rPr>
              <w:t xml:space="preserve">) everyone a </w:t>
            </w:r>
            <w:proofErr w:type="spellStart"/>
            <w:r>
              <w:rPr>
                <w:rFonts w:eastAsia="Times New Roman"/>
              </w:rPr>
              <w:t>biog</w:t>
            </w:r>
            <w:proofErr w:type="spellEnd"/>
            <w:r>
              <w:rPr>
                <w:rFonts w:eastAsia="Times New Roman"/>
              </w:rPr>
              <w:t xml:space="preserve"> and </w:t>
            </w:r>
            <w:r w:rsidRPr="005C46AD">
              <w:rPr>
                <w:rFonts w:eastAsia="Times New Roman"/>
              </w:rPr>
              <w:t>photo for the site</w:t>
            </w:r>
          </w:p>
          <w:p w14:paraId="0E7FFA78" w14:textId="77777777" w:rsidR="00DC6A0E" w:rsidRDefault="00DC6A0E" w:rsidP="00913CD5">
            <w:pPr>
              <w:ind w:left="0" w:firstLine="0"/>
              <w:rPr>
                <w:rFonts w:eastAsia="Times New Roman"/>
                <w:b/>
                <w:bCs/>
                <w:color w:val="0070C0"/>
              </w:rPr>
            </w:pPr>
            <w:r>
              <w:rPr>
                <w:rFonts w:eastAsia="Times New Roman"/>
                <w:b/>
                <w:bCs/>
                <w:color w:val="0070C0"/>
              </w:rPr>
              <w:t>Please can those outstanding send these to NC by the meeting, its important EC membership is visible to subscribers not on the EC and this is a requirement of membership of the EC</w:t>
            </w:r>
          </w:p>
          <w:p w14:paraId="5EB887F6" w14:textId="51C0945E" w:rsidR="00DC6A0E" w:rsidRPr="00773F6E" w:rsidRDefault="00DC6A0E" w:rsidP="00913CD5">
            <w:pPr>
              <w:ind w:left="0" w:firstLine="0"/>
              <w:rPr>
                <w:rFonts w:eastAsia="Times New Roman"/>
                <w:b/>
                <w:bCs/>
              </w:rPr>
            </w:pPr>
            <w:r w:rsidRPr="00773F6E">
              <w:rPr>
                <w:rFonts w:eastAsia="Times New Roman"/>
                <w:b/>
                <w:bCs/>
              </w:rPr>
              <w:t>13.7.22</w:t>
            </w:r>
            <w:r w:rsidR="00FF5810">
              <w:rPr>
                <w:rFonts w:eastAsia="Times New Roman"/>
                <w:b/>
                <w:bCs/>
              </w:rPr>
              <w:t xml:space="preserve"> – updated today</w:t>
            </w:r>
          </w:p>
          <w:p w14:paraId="6844D550" w14:textId="7CA4FCCF" w:rsidR="00DC6A0E" w:rsidRPr="00773F6E" w:rsidRDefault="00DC6A0E" w:rsidP="00913CD5">
            <w:pPr>
              <w:ind w:left="0" w:firstLine="0"/>
              <w:rPr>
                <w:lang w:val="en-US"/>
              </w:rPr>
            </w:pPr>
            <w:r w:rsidRPr="00773F6E">
              <w:rPr>
                <w:rFonts w:eastAsia="Times New Roman"/>
              </w:rPr>
              <w:t xml:space="preserve">NC </w:t>
            </w:r>
            <w:r w:rsidR="00FF5810">
              <w:rPr>
                <w:rFonts w:eastAsia="Times New Roman"/>
              </w:rPr>
              <w:t>confirmed that his meeting with a member of Brendan’s team had been cancelled and not re-arranged.  He would follow up.</w:t>
            </w:r>
          </w:p>
        </w:tc>
        <w:tc>
          <w:tcPr>
            <w:tcW w:w="992" w:type="dxa"/>
          </w:tcPr>
          <w:p w14:paraId="319C17AF" w14:textId="77777777" w:rsidR="00DC6A0E" w:rsidRDefault="00DC6A0E" w:rsidP="00913CD5">
            <w:pPr>
              <w:ind w:left="0" w:firstLine="0"/>
            </w:pPr>
          </w:p>
          <w:p w14:paraId="1A067F98" w14:textId="77777777" w:rsidR="00FF5810" w:rsidRDefault="00FF5810" w:rsidP="00913CD5">
            <w:pPr>
              <w:ind w:left="0" w:firstLine="0"/>
            </w:pPr>
          </w:p>
          <w:p w14:paraId="390BCFEE" w14:textId="77777777" w:rsidR="00FF5810" w:rsidRDefault="00FF5810" w:rsidP="00913CD5">
            <w:pPr>
              <w:ind w:left="0" w:firstLine="0"/>
            </w:pPr>
          </w:p>
          <w:p w14:paraId="1FCB14C8" w14:textId="77777777" w:rsidR="00FF5810" w:rsidRDefault="00FF5810" w:rsidP="00913CD5">
            <w:pPr>
              <w:ind w:left="0" w:firstLine="0"/>
            </w:pPr>
          </w:p>
          <w:p w14:paraId="1F6AF8DD" w14:textId="77777777" w:rsidR="00FF5810" w:rsidRDefault="00FF5810" w:rsidP="00913CD5">
            <w:pPr>
              <w:ind w:left="0" w:firstLine="0"/>
            </w:pPr>
          </w:p>
          <w:p w14:paraId="74094E16" w14:textId="0244020E" w:rsidR="00FF5810" w:rsidRDefault="00F06FFF" w:rsidP="00913CD5">
            <w:pPr>
              <w:ind w:left="0" w:firstLine="0"/>
            </w:pPr>
            <w:r>
              <w:t>EC members</w:t>
            </w:r>
          </w:p>
          <w:p w14:paraId="060F96A5" w14:textId="77777777" w:rsidR="00FF5810" w:rsidRDefault="00FF5810" w:rsidP="00913CD5">
            <w:pPr>
              <w:ind w:left="0" w:firstLine="0"/>
            </w:pPr>
          </w:p>
          <w:p w14:paraId="31B37281" w14:textId="77777777" w:rsidR="00FF5810" w:rsidRDefault="00FF5810" w:rsidP="00913CD5">
            <w:pPr>
              <w:ind w:left="0" w:firstLine="0"/>
            </w:pPr>
          </w:p>
          <w:p w14:paraId="4A1FF58E" w14:textId="77777777" w:rsidR="00FF5810" w:rsidRDefault="00FF5810" w:rsidP="00913CD5">
            <w:pPr>
              <w:ind w:left="0" w:firstLine="0"/>
            </w:pPr>
          </w:p>
          <w:p w14:paraId="3FB9E66D" w14:textId="1F640A1F" w:rsidR="00FF5810" w:rsidRPr="00CD17A5" w:rsidRDefault="00FF5810" w:rsidP="00913CD5">
            <w:pPr>
              <w:ind w:left="0" w:firstLine="0"/>
            </w:pPr>
            <w:r>
              <w:t>NC</w:t>
            </w:r>
          </w:p>
        </w:tc>
      </w:tr>
      <w:tr w:rsidR="00DC6A0E" w14:paraId="33A1004C" w14:textId="77777777" w:rsidTr="00913CD5">
        <w:trPr>
          <w:trHeight w:val="416"/>
        </w:trPr>
        <w:tc>
          <w:tcPr>
            <w:tcW w:w="992" w:type="dxa"/>
            <w:shd w:val="clear" w:color="auto" w:fill="auto"/>
          </w:tcPr>
          <w:p w14:paraId="29787A40" w14:textId="77777777" w:rsidR="00DC6A0E" w:rsidRDefault="00DC6A0E" w:rsidP="00913CD5">
            <w:pPr>
              <w:ind w:left="0" w:firstLine="0"/>
            </w:pPr>
            <w:r>
              <w:t>7</w:t>
            </w:r>
          </w:p>
          <w:p w14:paraId="0DF6C32B" w14:textId="5BE517E2" w:rsidR="00DC6A0E" w:rsidRDefault="00DC6A0E" w:rsidP="00913CD5">
            <w:pPr>
              <w:ind w:left="0" w:firstLine="0"/>
            </w:pPr>
          </w:p>
        </w:tc>
        <w:tc>
          <w:tcPr>
            <w:tcW w:w="6946" w:type="dxa"/>
          </w:tcPr>
          <w:p w14:paraId="4EA9FAE6" w14:textId="77777777" w:rsidR="00DC6A0E" w:rsidRPr="005B7582" w:rsidRDefault="00DC6A0E" w:rsidP="00913CD5">
            <w:pPr>
              <w:ind w:left="0" w:firstLine="0"/>
              <w:rPr>
                <w:b/>
                <w:bCs/>
              </w:rPr>
            </w:pPr>
            <w:r w:rsidRPr="005B7582">
              <w:rPr>
                <w:b/>
                <w:bCs/>
              </w:rPr>
              <w:t>Building our membership base</w:t>
            </w:r>
          </w:p>
          <w:p w14:paraId="6A0B1ED2" w14:textId="1946AA06" w:rsidR="00DC6A0E" w:rsidRPr="00F24069" w:rsidRDefault="00FF5810" w:rsidP="00913CD5">
            <w:pPr>
              <w:ind w:left="0" w:firstLine="0"/>
            </w:pPr>
            <w:r>
              <w:t>All agreed that this was slow, but valuable work.  The latest list included:</w:t>
            </w:r>
          </w:p>
          <w:p w14:paraId="47AA5341" w14:textId="2EE3B26B" w:rsidR="00DC6A0E" w:rsidRPr="00F24069" w:rsidRDefault="00DC6A0E" w:rsidP="00913CD5">
            <w:pPr>
              <w:ind w:left="0" w:firstLine="0"/>
            </w:pPr>
            <w:r w:rsidRPr="00F24069">
              <w:t xml:space="preserve">LV </w:t>
            </w:r>
            <w:r>
              <w:t xml:space="preserve">– </w:t>
            </w:r>
            <w:r w:rsidRPr="00FF5810">
              <w:rPr>
                <w:b/>
                <w:bCs/>
              </w:rPr>
              <w:t>CT</w:t>
            </w:r>
            <w:r w:rsidR="00FF5810" w:rsidRPr="00FF5810">
              <w:rPr>
                <w:b/>
                <w:bCs/>
              </w:rPr>
              <w:t xml:space="preserve"> to reach out again as the landscape had changed.</w:t>
            </w:r>
          </w:p>
          <w:p w14:paraId="6C48ACD7" w14:textId="489AF78E" w:rsidR="00DC6A0E" w:rsidRDefault="00DC6A0E" w:rsidP="00913CD5">
            <w:pPr>
              <w:ind w:left="0" w:firstLine="0"/>
            </w:pPr>
            <w:r w:rsidRPr="00F24069">
              <w:t>Leek United –</w:t>
            </w:r>
            <w:r>
              <w:t xml:space="preserve"> </w:t>
            </w:r>
            <w:r w:rsidR="00FF04B7">
              <w:t>no longer pursing</w:t>
            </w:r>
          </w:p>
          <w:p w14:paraId="3B1BB834" w14:textId="3FE1DEB2" w:rsidR="00DC6A0E" w:rsidRPr="00351AE0" w:rsidRDefault="00DC6A0E" w:rsidP="00913CD5">
            <w:pPr>
              <w:ind w:left="0" w:firstLine="0"/>
              <w:rPr>
                <w:rFonts w:eastAsia="Times New Roman"/>
              </w:rPr>
            </w:pPr>
            <w:r w:rsidRPr="00351AE0">
              <w:rPr>
                <w:rFonts w:eastAsia="Times New Roman"/>
              </w:rPr>
              <w:t xml:space="preserve">Bank of Ireland – </w:t>
            </w:r>
            <w:r w:rsidR="00FF04B7">
              <w:rPr>
                <w:rFonts w:eastAsia="Times New Roman"/>
              </w:rPr>
              <w:t>linked to FSU, not in Britain and not of interest to us.</w:t>
            </w:r>
          </w:p>
          <w:p w14:paraId="317685B9" w14:textId="4A48DCA0" w:rsidR="00DC6A0E" w:rsidRDefault="00DC6A0E" w:rsidP="00913CD5">
            <w:pPr>
              <w:ind w:left="0" w:firstLine="0"/>
            </w:pPr>
            <w:r w:rsidRPr="00F24069">
              <w:t xml:space="preserve">Affinity TU – </w:t>
            </w:r>
            <w:r w:rsidR="00FF04B7" w:rsidRPr="00FF04B7">
              <w:t>no longer pursing</w:t>
            </w:r>
          </w:p>
          <w:p w14:paraId="2AF4D417" w14:textId="06D3E173" w:rsidR="00DC6A0E" w:rsidRDefault="00DC6A0E" w:rsidP="00913CD5">
            <w:pPr>
              <w:ind w:left="0" w:firstLine="0"/>
            </w:pPr>
            <w:r>
              <w:t xml:space="preserve">Endsleigh – </w:t>
            </w:r>
            <w:r w:rsidR="00FF04B7">
              <w:t>made attempts, no longer pursuing</w:t>
            </w:r>
          </w:p>
          <w:p w14:paraId="0D792D95" w14:textId="7CB3D056" w:rsidR="00DC6A0E" w:rsidRDefault="00DC6A0E" w:rsidP="00913CD5">
            <w:pPr>
              <w:ind w:left="0" w:firstLine="0"/>
            </w:pPr>
            <w:r>
              <w:t xml:space="preserve">Visa Europe – </w:t>
            </w:r>
            <w:r w:rsidR="00FF04B7" w:rsidRPr="00FF04B7">
              <w:t>no longer pursing</w:t>
            </w:r>
          </w:p>
          <w:p w14:paraId="7CD65B95" w14:textId="19F7130B" w:rsidR="00DC6A0E" w:rsidRDefault="00DC6A0E" w:rsidP="00913CD5">
            <w:pPr>
              <w:ind w:left="0" w:firstLine="0"/>
            </w:pPr>
            <w:r>
              <w:t xml:space="preserve">Jane Lewis, </w:t>
            </w:r>
            <w:proofErr w:type="gramStart"/>
            <w:r>
              <w:t>Unite</w:t>
            </w:r>
            <w:proofErr w:type="gramEnd"/>
            <w:r>
              <w:t xml:space="preserve"> </w:t>
            </w:r>
            <w:r w:rsidR="00FF5810">
              <w:t>–</w:t>
            </w:r>
            <w:r>
              <w:t xml:space="preserve"> </w:t>
            </w:r>
            <w:r w:rsidRPr="00FF5810">
              <w:rPr>
                <w:b/>
                <w:bCs/>
              </w:rPr>
              <w:t>NC</w:t>
            </w:r>
            <w:r w:rsidR="00FF5810" w:rsidRPr="00FF5810">
              <w:rPr>
                <w:b/>
                <w:bCs/>
              </w:rPr>
              <w:t xml:space="preserve"> to set up a meeting in 2022</w:t>
            </w:r>
          </w:p>
          <w:p w14:paraId="468454A5" w14:textId="521D98F1" w:rsidR="00DC6A0E" w:rsidRPr="00351AE0" w:rsidRDefault="00FF5810" w:rsidP="00913CD5">
            <w:pPr>
              <w:ind w:left="30" w:firstLine="0"/>
              <w:rPr>
                <w:lang w:val="en-US"/>
              </w:rPr>
            </w:pPr>
            <w:r>
              <w:rPr>
                <w:lang w:val="en-US"/>
              </w:rPr>
              <w:t xml:space="preserve">Building Societies - </w:t>
            </w:r>
            <w:r w:rsidR="00DC6A0E" w:rsidRPr="00FF5810">
              <w:rPr>
                <w:lang w:val="en-US"/>
              </w:rPr>
              <w:t>Newbury Building Society mentioned.  Can we link through West Brom/ other building societies to other UK Building Societies</w:t>
            </w:r>
            <w:r w:rsidRPr="00FF5810">
              <w:rPr>
                <w:lang w:val="en-US"/>
              </w:rPr>
              <w:t>.  AL was</w:t>
            </w:r>
            <w:r>
              <w:rPr>
                <w:lang w:val="en-US"/>
              </w:rPr>
              <w:t xml:space="preserve"> asked for her ideas on how to pursue this, perhaps BSA issuing an AFF communication.  </w:t>
            </w:r>
            <w:r w:rsidRPr="00FF5810">
              <w:rPr>
                <w:b/>
                <w:bCs/>
                <w:lang w:val="en-US"/>
              </w:rPr>
              <w:t>Action AL</w:t>
            </w:r>
          </w:p>
          <w:p w14:paraId="5DB01EF9" w14:textId="77777777" w:rsidR="00DC6A0E" w:rsidRPr="00F24069" w:rsidRDefault="00DC6A0E" w:rsidP="00913CD5">
            <w:pPr>
              <w:ind w:left="0" w:firstLine="0"/>
            </w:pPr>
            <w:r w:rsidRPr="00F24069">
              <w:t xml:space="preserve">Action </w:t>
            </w:r>
            <w:r>
              <w:t>SJ and DM to consider their connections and links</w:t>
            </w:r>
          </w:p>
          <w:p w14:paraId="48A118EA" w14:textId="77777777" w:rsidR="00DC6A0E" w:rsidRPr="00F24069" w:rsidRDefault="00DC6A0E" w:rsidP="00913CD5">
            <w:pPr>
              <w:ind w:left="0" w:firstLine="0"/>
            </w:pPr>
            <w:r w:rsidRPr="00F24069">
              <w:t>Action:  NC to take the opportunity, when time is right to ask Tim Rose of other organisations he might suggest, could be interested</w:t>
            </w:r>
          </w:p>
        </w:tc>
        <w:tc>
          <w:tcPr>
            <w:tcW w:w="992" w:type="dxa"/>
          </w:tcPr>
          <w:p w14:paraId="73A805F8" w14:textId="0E46A852" w:rsidR="00DC6A0E" w:rsidRDefault="00DC6A0E" w:rsidP="00913CD5">
            <w:pPr>
              <w:ind w:left="0" w:firstLine="0"/>
            </w:pPr>
          </w:p>
          <w:p w14:paraId="47B41047" w14:textId="77777777" w:rsidR="00FF5810" w:rsidRDefault="00FF5810" w:rsidP="00913CD5">
            <w:pPr>
              <w:ind w:left="0" w:firstLine="0"/>
            </w:pPr>
          </w:p>
          <w:p w14:paraId="0FF9F468" w14:textId="77777777" w:rsidR="00DC6A0E" w:rsidRDefault="00DC6A0E" w:rsidP="00913CD5">
            <w:pPr>
              <w:ind w:left="0" w:firstLine="0"/>
            </w:pPr>
          </w:p>
          <w:p w14:paraId="0321F042" w14:textId="77777777" w:rsidR="00DC6A0E" w:rsidRPr="00F24069" w:rsidRDefault="00DC6A0E" w:rsidP="00913CD5">
            <w:pPr>
              <w:ind w:left="0" w:firstLine="0"/>
            </w:pPr>
          </w:p>
          <w:p w14:paraId="480AC97A" w14:textId="77777777" w:rsidR="00DC6A0E" w:rsidRPr="00F24069" w:rsidRDefault="00DC6A0E" w:rsidP="00913CD5">
            <w:pPr>
              <w:ind w:left="0" w:firstLine="0"/>
            </w:pPr>
          </w:p>
          <w:p w14:paraId="60E01B52" w14:textId="77777777" w:rsidR="00DC6A0E" w:rsidRDefault="00DC6A0E" w:rsidP="00913CD5">
            <w:pPr>
              <w:ind w:left="0" w:firstLine="0"/>
            </w:pPr>
          </w:p>
          <w:p w14:paraId="10850D02" w14:textId="77777777" w:rsidR="00DC6A0E" w:rsidRDefault="00DC6A0E" w:rsidP="00913CD5">
            <w:pPr>
              <w:ind w:left="0" w:firstLine="0"/>
            </w:pPr>
          </w:p>
          <w:p w14:paraId="5B50AEA3" w14:textId="1B073496" w:rsidR="00DC6A0E" w:rsidRDefault="00DC6A0E" w:rsidP="00913CD5">
            <w:pPr>
              <w:ind w:left="0" w:firstLine="0"/>
            </w:pPr>
          </w:p>
          <w:p w14:paraId="7E7927D8" w14:textId="0D8088D2" w:rsidR="003A30FF" w:rsidRDefault="003A30FF" w:rsidP="00913CD5">
            <w:pPr>
              <w:ind w:left="0" w:firstLine="0"/>
            </w:pPr>
            <w:r>
              <w:t>NC</w:t>
            </w:r>
          </w:p>
          <w:p w14:paraId="414883CC" w14:textId="77777777" w:rsidR="00DC6A0E" w:rsidRDefault="00DC6A0E" w:rsidP="00913CD5">
            <w:pPr>
              <w:ind w:left="0" w:firstLine="0"/>
            </w:pPr>
          </w:p>
          <w:p w14:paraId="15F5081F" w14:textId="77777777" w:rsidR="00DC6A0E" w:rsidRPr="00F24069" w:rsidRDefault="00DC6A0E" w:rsidP="00913CD5">
            <w:pPr>
              <w:ind w:left="0" w:firstLine="0"/>
            </w:pPr>
          </w:p>
          <w:p w14:paraId="7D87C407" w14:textId="77777777" w:rsidR="00FF5810" w:rsidRDefault="00FF5810" w:rsidP="00913CD5">
            <w:pPr>
              <w:ind w:left="0" w:firstLine="0"/>
            </w:pPr>
          </w:p>
          <w:p w14:paraId="74454D06" w14:textId="5481402C" w:rsidR="00DC6A0E" w:rsidRDefault="00FF5810" w:rsidP="00913CD5">
            <w:pPr>
              <w:ind w:left="0" w:firstLine="0"/>
            </w:pPr>
            <w:r>
              <w:t>AL</w:t>
            </w:r>
          </w:p>
          <w:p w14:paraId="641EC07C" w14:textId="77777777" w:rsidR="00DC6A0E" w:rsidRPr="00F24069" w:rsidRDefault="00DC6A0E" w:rsidP="00913CD5">
            <w:pPr>
              <w:ind w:left="0" w:firstLine="0"/>
            </w:pPr>
            <w:r w:rsidRPr="00F24069">
              <w:t>DM</w:t>
            </w:r>
            <w:r>
              <w:t>/ SJ</w:t>
            </w:r>
          </w:p>
          <w:p w14:paraId="0ACB484A" w14:textId="77777777" w:rsidR="00DC6A0E" w:rsidRPr="00F24069" w:rsidRDefault="00DC6A0E" w:rsidP="00913CD5">
            <w:pPr>
              <w:ind w:left="0" w:firstLine="0"/>
            </w:pPr>
            <w:r w:rsidRPr="00F24069">
              <w:t>NC</w:t>
            </w:r>
          </w:p>
        </w:tc>
      </w:tr>
      <w:tr w:rsidR="00DC6A0E" w14:paraId="7EE1E3E3" w14:textId="77777777" w:rsidTr="00913CD5">
        <w:trPr>
          <w:trHeight w:val="416"/>
        </w:trPr>
        <w:tc>
          <w:tcPr>
            <w:tcW w:w="992" w:type="dxa"/>
            <w:shd w:val="clear" w:color="auto" w:fill="auto"/>
          </w:tcPr>
          <w:p w14:paraId="42952D0A" w14:textId="77777777" w:rsidR="00DC6A0E" w:rsidRDefault="00DC6A0E" w:rsidP="00913CD5">
            <w:pPr>
              <w:ind w:left="0" w:firstLine="0"/>
            </w:pPr>
            <w:r>
              <w:t>8</w:t>
            </w:r>
          </w:p>
          <w:p w14:paraId="6FEDB2C5" w14:textId="5B26EED9" w:rsidR="00DC6A0E" w:rsidRDefault="00DC6A0E" w:rsidP="00913CD5">
            <w:pPr>
              <w:ind w:left="0" w:firstLine="0"/>
            </w:pPr>
          </w:p>
        </w:tc>
        <w:tc>
          <w:tcPr>
            <w:tcW w:w="6946" w:type="dxa"/>
          </w:tcPr>
          <w:p w14:paraId="0CF01D1D" w14:textId="77777777" w:rsidR="00DC6A0E" w:rsidRDefault="00DC6A0E" w:rsidP="00913CD5">
            <w:pPr>
              <w:ind w:left="0" w:firstLine="0"/>
              <w:rPr>
                <w:rFonts w:eastAsia="Times New Roman"/>
                <w:b/>
                <w:bCs/>
              </w:rPr>
            </w:pPr>
            <w:r w:rsidRPr="008B563D">
              <w:rPr>
                <w:rFonts w:eastAsia="Times New Roman"/>
                <w:b/>
                <w:bCs/>
              </w:rPr>
              <w:t>Review of subscription rate metrics</w:t>
            </w:r>
          </w:p>
          <w:p w14:paraId="28AF9B03" w14:textId="1433F02C" w:rsidR="00DC6A0E" w:rsidRDefault="003A30FF" w:rsidP="00913CD5">
            <w:pPr>
              <w:ind w:left="0" w:firstLine="0"/>
              <w:rPr>
                <w:lang w:val="en-US"/>
              </w:rPr>
            </w:pPr>
            <w:r>
              <w:rPr>
                <w:rFonts w:eastAsia="Times New Roman"/>
              </w:rPr>
              <w:t>There had been discussions as to the</w:t>
            </w:r>
            <w:r w:rsidR="00DC6A0E" w:rsidRPr="004179FE">
              <w:rPr>
                <w:rFonts w:eastAsia="Times New Roman"/>
              </w:rPr>
              <w:t xml:space="preserve"> </w:t>
            </w:r>
            <w:r w:rsidR="00DC6A0E">
              <w:rPr>
                <w:rFonts w:eastAsia="Times New Roman"/>
              </w:rPr>
              <w:t xml:space="preserve">equity in relation to the </w:t>
            </w:r>
            <w:r w:rsidR="00DC6A0E" w:rsidRPr="004179FE">
              <w:rPr>
                <w:rFonts w:eastAsia="Times New Roman"/>
              </w:rPr>
              <w:t xml:space="preserve">width </w:t>
            </w:r>
            <w:r w:rsidR="00DC6A0E">
              <w:rPr>
                <w:rFonts w:eastAsia="Times New Roman"/>
              </w:rPr>
              <w:t xml:space="preserve">(should it be two bands), </w:t>
            </w:r>
            <w:r w:rsidR="00DC6A0E" w:rsidRPr="004179FE">
              <w:rPr>
                <w:rFonts w:eastAsia="Times New Roman"/>
              </w:rPr>
              <w:t>of the 1,00</w:t>
            </w:r>
            <w:r w:rsidR="00DC6A0E">
              <w:rPr>
                <w:rFonts w:eastAsia="Times New Roman"/>
              </w:rPr>
              <w:t>1</w:t>
            </w:r>
            <w:r w:rsidR="00DC6A0E" w:rsidRPr="004179FE">
              <w:rPr>
                <w:rFonts w:eastAsia="Times New Roman"/>
              </w:rPr>
              <w:t xml:space="preserve"> – 10,000 rate and the 10,000 – 50,000 </w:t>
            </w:r>
            <w:proofErr w:type="gramStart"/>
            <w:r w:rsidR="00DC6A0E" w:rsidRPr="004179FE">
              <w:rPr>
                <w:rFonts w:eastAsia="Times New Roman"/>
              </w:rPr>
              <w:t>rate</w:t>
            </w:r>
            <w:proofErr w:type="gramEnd"/>
            <w:r w:rsidR="00DC6A0E" w:rsidRPr="004179FE">
              <w:rPr>
                <w:rFonts w:eastAsia="Times New Roman"/>
              </w:rPr>
              <w:t xml:space="preserve">.  </w:t>
            </w:r>
            <w:r w:rsidR="00DC6A0E">
              <w:rPr>
                <w:rFonts w:eastAsia="Times New Roman"/>
              </w:rPr>
              <w:t xml:space="preserve"> </w:t>
            </w:r>
            <w:r w:rsidR="00DC6A0E" w:rsidRPr="00075662">
              <w:rPr>
                <w:lang w:val="en-US"/>
              </w:rPr>
              <w:t xml:space="preserve">FS/ GM </w:t>
            </w:r>
            <w:r w:rsidR="00547108">
              <w:rPr>
                <w:lang w:val="en-US"/>
              </w:rPr>
              <w:t>have reviewed these banding suggestions and proposed:</w:t>
            </w:r>
          </w:p>
          <w:p w14:paraId="48A9E580" w14:textId="77777777" w:rsidR="00547108" w:rsidRDefault="00547108" w:rsidP="003A30FF">
            <w:pPr>
              <w:pStyle w:val="ListParagraph"/>
              <w:numPr>
                <w:ilvl w:val="0"/>
                <w:numId w:val="45"/>
              </w:numPr>
              <w:ind w:left="470" w:hanging="425"/>
              <w:rPr>
                <w:lang w:val="en-US"/>
              </w:rPr>
            </w:pPr>
            <w:r>
              <w:rPr>
                <w:lang w:val="en-US"/>
              </w:rPr>
              <w:t xml:space="preserve">Due to </w:t>
            </w:r>
            <w:proofErr w:type="gramStart"/>
            <w:r>
              <w:rPr>
                <w:lang w:val="en-US"/>
              </w:rPr>
              <w:t>cost of living</w:t>
            </w:r>
            <w:proofErr w:type="gramEnd"/>
            <w:r>
              <w:rPr>
                <w:lang w:val="en-US"/>
              </w:rPr>
              <w:t xml:space="preserve"> crisis, no subscription increases for 2023</w:t>
            </w:r>
          </w:p>
          <w:p w14:paraId="718C89B3" w14:textId="77777777" w:rsidR="00547108" w:rsidRDefault="00547108" w:rsidP="003A30FF">
            <w:pPr>
              <w:pStyle w:val="ListParagraph"/>
              <w:numPr>
                <w:ilvl w:val="0"/>
                <w:numId w:val="45"/>
              </w:numPr>
              <w:ind w:left="470" w:hanging="425"/>
              <w:rPr>
                <w:lang w:val="en-US"/>
              </w:rPr>
            </w:pPr>
            <w:r>
              <w:rPr>
                <w:lang w:val="en-US"/>
              </w:rPr>
              <w:t xml:space="preserve">Equally no change to tariff levels, no one is complaining and levels are affordable to the </w:t>
            </w:r>
            <w:proofErr w:type="spellStart"/>
            <w:r>
              <w:rPr>
                <w:lang w:val="en-US"/>
              </w:rPr>
              <w:t>organisations</w:t>
            </w:r>
            <w:proofErr w:type="spellEnd"/>
          </w:p>
          <w:p w14:paraId="7299AA96" w14:textId="78534519" w:rsidR="00547108" w:rsidRPr="00547108" w:rsidRDefault="00547108" w:rsidP="00547108">
            <w:pPr>
              <w:ind w:left="0" w:firstLine="0"/>
              <w:rPr>
                <w:lang w:val="en-US"/>
              </w:rPr>
            </w:pPr>
            <w:r>
              <w:rPr>
                <w:lang w:val="en-US"/>
              </w:rPr>
              <w:t>The EC agreed this approach.</w:t>
            </w:r>
          </w:p>
        </w:tc>
        <w:tc>
          <w:tcPr>
            <w:tcW w:w="992" w:type="dxa"/>
          </w:tcPr>
          <w:p w14:paraId="0C324085" w14:textId="2D8ED24F" w:rsidR="00DC6A0E" w:rsidRDefault="00DC6A0E" w:rsidP="00913CD5">
            <w:pPr>
              <w:ind w:left="0" w:firstLine="0"/>
              <w:rPr>
                <w:lang w:val="en-US"/>
              </w:rPr>
            </w:pPr>
          </w:p>
        </w:tc>
      </w:tr>
      <w:tr w:rsidR="00DC6A0E" w14:paraId="787C1FDD" w14:textId="77777777" w:rsidTr="00913CD5">
        <w:tc>
          <w:tcPr>
            <w:tcW w:w="992" w:type="dxa"/>
            <w:shd w:val="clear" w:color="auto" w:fill="auto"/>
          </w:tcPr>
          <w:p w14:paraId="3AF076CC" w14:textId="77777777" w:rsidR="00DC6A0E" w:rsidRDefault="00DC6A0E" w:rsidP="00913CD5">
            <w:pPr>
              <w:ind w:left="0" w:firstLine="0"/>
            </w:pPr>
            <w:r>
              <w:t>9</w:t>
            </w:r>
          </w:p>
          <w:p w14:paraId="360A495A" w14:textId="5E237170" w:rsidR="00DC6A0E" w:rsidRDefault="00DC6A0E" w:rsidP="00913CD5">
            <w:pPr>
              <w:ind w:left="0" w:firstLine="0"/>
            </w:pPr>
          </w:p>
        </w:tc>
        <w:tc>
          <w:tcPr>
            <w:tcW w:w="6946" w:type="dxa"/>
          </w:tcPr>
          <w:p w14:paraId="43ACC1FC" w14:textId="77777777" w:rsidR="00DC6A0E" w:rsidRDefault="00DC6A0E" w:rsidP="00913CD5">
            <w:pPr>
              <w:ind w:left="0" w:firstLine="0"/>
              <w:rPr>
                <w:b/>
                <w:bCs/>
                <w:lang w:val="en-US"/>
              </w:rPr>
            </w:pPr>
            <w:r w:rsidRPr="00B138E1">
              <w:rPr>
                <w:b/>
                <w:bCs/>
                <w:lang w:val="en-US"/>
              </w:rPr>
              <w:t>Governance</w:t>
            </w:r>
          </w:p>
          <w:p w14:paraId="559AB48A" w14:textId="58B48A57" w:rsidR="00DC6A0E" w:rsidRDefault="00DC6A0E" w:rsidP="00913CD5">
            <w:pPr>
              <w:pStyle w:val="ListParagraph"/>
              <w:numPr>
                <w:ilvl w:val="0"/>
                <w:numId w:val="9"/>
              </w:numPr>
              <w:ind w:left="455"/>
            </w:pPr>
            <w:r w:rsidRPr="00A57AE5">
              <w:t>NC seeking more specialist input from Community TU</w:t>
            </w:r>
            <w:r w:rsidR="00000F54">
              <w:t xml:space="preserve">, Dave Fiddler on AFF’s obligations as an entity </w:t>
            </w:r>
            <w:r w:rsidR="00000F54" w:rsidRPr="00000F54">
              <w:rPr>
                <w:b/>
                <w:bCs/>
              </w:rPr>
              <w:t>– Action NC</w:t>
            </w:r>
            <w:r w:rsidR="00000F54" w:rsidRPr="003B6B80">
              <w:rPr>
                <w:b/>
                <w:bCs/>
                <w:lang w:val="en-US"/>
              </w:rPr>
              <w:t xml:space="preserve">  </w:t>
            </w:r>
          </w:p>
          <w:p w14:paraId="2B0D03BA" w14:textId="306101D1" w:rsidR="00DC6A0E" w:rsidRPr="00A57AE5" w:rsidRDefault="00DC6A0E" w:rsidP="00913CD5">
            <w:pPr>
              <w:pStyle w:val="ListParagraph"/>
              <w:numPr>
                <w:ilvl w:val="0"/>
                <w:numId w:val="9"/>
              </w:numPr>
              <w:ind w:left="455"/>
            </w:pPr>
            <w:r>
              <w:t>EC member secure site on website</w:t>
            </w:r>
            <w:r w:rsidR="00000F54">
              <w:t xml:space="preserve"> to launch with new rules – target 1 November 2022 </w:t>
            </w:r>
            <w:r w:rsidR="00000F54" w:rsidRPr="00000F54">
              <w:rPr>
                <w:b/>
                <w:bCs/>
              </w:rPr>
              <w:t>– Action NC</w:t>
            </w:r>
            <w:r w:rsidRPr="003B6B80">
              <w:rPr>
                <w:b/>
                <w:bCs/>
                <w:lang w:val="en-US"/>
              </w:rPr>
              <w:t xml:space="preserve">  </w:t>
            </w:r>
          </w:p>
        </w:tc>
        <w:tc>
          <w:tcPr>
            <w:tcW w:w="992" w:type="dxa"/>
          </w:tcPr>
          <w:p w14:paraId="2D54B822" w14:textId="212C0D17" w:rsidR="00DC6A0E" w:rsidRDefault="00DC6A0E" w:rsidP="00913CD5">
            <w:pPr>
              <w:ind w:left="0" w:firstLine="0"/>
            </w:pPr>
          </w:p>
          <w:p w14:paraId="31FEEAE5" w14:textId="77777777" w:rsidR="00000F54" w:rsidRDefault="00000F54" w:rsidP="00913CD5">
            <w:pPr>
              <w:ind w:left="0" w:firstLine="0"/>
            </w:pPr>
          </w:p>
          <w:p w14:paraId="2628C7B8" w14:textId="77777777" w:rsidR="00DC6A0E" w:rsidRDefault="00DC6A0E" w:rsidP="00913CD5">
            <w:pPr>
              <w:ind w:left="0" w:firstLine="0"/>
            </w:pPr>
            <w:r>
              <w:t>NC</w:t>
            </w:r>
          </w:p>
          <w:p w14:paraId="0582AFBF" w14:textId="77777777" w:rsidR="00DC6A0E" w:rsidRDefault="00DC6A0E" w:rsidP="00913CD5">
            <w:pPr>
              <w:ind w:left="0" w:firstLine="0"/>
            </w:pPr>
          </w:p>
          <w:p w14:paraId="019CD3F5" w14:textId="77777777" w:rsidR="00DC6A0E" w:rsidRPr="006F6C89" w:rsidRDefault="00DC6A0E" w:rsidP="00913CD5">
            <w:pPr>
              <w:ind w:left="0" w:firstLine="0"/>
            </w:pPr>
            <w:r>
              <w:t>NC</w:t>
            </w:r>
          </w:p>
        </w:tc>
      </w:tr>
      <w:tr w:rsidR="00DC6A0E" w14:paraId="235D59BE" w14:textId="77777777" w:rsidTr="00000F54">
        <w:tc>
          <w:tcPr>
            <w:tcW w:w="992" w:type="dxa"/>
            <w:shd w:val="clear" w:color="auto" w:fill="auto"/>
          </w:tcPr>
          <w:p w14:paraId="4CDF5487" w14:textId="77777777" w:rsidR="00DC6A0E" w:rsidRPr="00000F54" w:rsidRDefault="00DC6A0E" w:rsidP="00913CD5">
            <w:pPr>
              <w:ind w:left="0" w:firstLine="0"/>
            </w:pPr>
            <w:r w:rsidRPr="00000F54">
              <w:t>10</w:t>
            </w:r>
          </w:p>
          <w:p w14:paraId="2EBA8BFF" w14:textId="77777777" w:rsidR="00DC6A0E" w:rsidRPr="00000F54" w:rsidRDefault="00DC6A0E" w:rsidP="00913CD5">
            <w:pPr>
              <w:ind w:left="0" w:firstLine="0"/>
            </w:pPr>
          </w:p>
        </w:tc>
        <w:tc>
          <w:tcPr>
            <w:tcW w:w="6946" w:type="dxa"/>
            <w:shd w:val="clear" w:color="auto" w:fill="auto"/>
          </w:tcPr>
          <w:p w14:paraId="45997E04" w14:textId="77777777" w:rsidR="00DC6A0E" w:rsidRPr="00000F54" w:rsidRDefault="00DC6A0E" w:rsidP="00913CD5">
            <w:pPr>
              <w:ind w:left="320" w:hanging="320"/>
              <w:rPr>
                <w:b/>
                <w:bCs/>
                <w:lang w:val="en-US"/>
              </w:rPr>
            </w:pPr>
            <w:r w:rsidRPr="00000F54">
              <w:rPr>
                <w:b/>
                <w:bCs/>
                <w:lang w:val="en-US"/>
              </w:rPr>
              <w:t>Member items</w:t>
            </w:r>
          </w:p>
          <w:p w14:paraId="2C844B20" w14:textId="71806BE4" w:rsidR="00DC6A0E" w:rsidRPr="00000F54" w:rsidRDefault="00DC6A0E" w:rsidP="00913CD5">
            <w:pPr>
              <w:ind w:left="0" w:firstLine="0"/>
              <w:rPr>
                <w:lang w:val="en-US"/>
              </w:rPr>
            </w:pPr>
            <w:r w:rsidRPr="00000F54">
              <w:rPr>
                <w:lang w:val="en-US"/>
              </w:rPr>
              <w:t xml:space="preserve">No member items </w:t>
            </w:r>
            <w:r w:rsidR="00000F54" w:rsidRPr="00000F54">
              <w:rPr>
                <w:lang w:val="en-US"/>
              </w:rPr>
              <w:t xml:space="preserve">were </w:t>
            </w:r>
            <w:r w:rsidRPr="00000F54">
              <w:rPr>
                <w:lang w:val="en-US"/>
              </w:rPr>
              <w:t xml:space="preserve">proposed </w:t>
            </w:r>
            <w:r w:rsidR="00000F54">
              <w:rPr>
                <w:lang w:val="en-US"/>
              </w:rPr>
              <w:t>for this meeting</w:t>
            </w:r>
          </w:p>
        </w:tc>
        <w:tc>
          <w:tcPr>
            <w:tcW w:w="992" w:type="dxa"/>
            <w:shd w:val="clear" w:color="auto" w:fill="auto"/>
          </w:tcPr>
          <w:p w14:paraId="6A42E523" w14:textId="77777777" w:rsidR="00DC6A0E" w:rsidRPr="00CD17A5" w:rsidRDefault="00DC6A0E" w:rsidP="00913CD5">
            <w:pPr>
              <w:ind w:left="0" w:firstLine="0"/>
            </w:pPr>
          </w:p>
        </w:tc>
      </w:tr>
      <w:tr w:rsidR="00DC6A0E" w14:paraId="1006ED13" w14:textId="77777777" w:rsidTr="00913CD5">
        <w:tc>
          <w:tcPr>
            <w:tcW w:w="992" w:type="dxa"/>
            <w:tcBorders>
              <w:bottom w:val="single" w:sz="4" w:space="0" w:color="auto"/>
            </w:tcBorders>
          </w:tcPr>
          <w:p w14:paraId="4F488253" w14:textId="77777777" w:rsidR="00DC6A0E" w:rsidRDefault="00DC6A0E" w:rsidP="00913CD5">
            <w:pPr>
              <w:ind w:left="0" w:firstLine="0"/>
            </w:pPr>
            <w:r>
              <w:t>11</w:t>
            </w:r>
          </w:p>
          <w:p w14:paraId="2BBC7BC0" w14:textId="08A6B952" w:rsidR="00DC6A0E" w:rsidRDefault="00DC6A0E" w:rsidP="00913CD5">
            <w:pPr>
              <w:ind w:left="0" w:firstLine="0"/>
            </w:pPr>
          </w:p>
        </w:tc>
        <w:tc>
          <w:tcPr>
            <w:tcW w:w="6946" w:type="dxa"/>
            <w:tcBorders>
              <w:bottom w:val="single" w:sz="4" w:space="0" w:color="auto"/>
            </w:tcBorders>
          </w:tcPr>
          <w:p w14:paraId="78E4472B" w14:textId="77777777" w:rsidR="00DC6A0E" w:rsidRDefault="00DC6A0E" w:rsidP="00913CD5">
            <w:pPr>
              <w:ind w:left="0" w:firstLine="0"/>
              <w:rPr>
                <w:b/>
                <w:bCs/>
                <w:lang w:val="en-US"/>
              </w:rPr>
            </w:pPr>
            <w:r>
              <w:rPr>
                <w:b/>
                <w:bCs/>
                <w:lang w:val="en-US"/>
              </w:rPr>
              <w:t>Next meeting</w:t>
            </w:r>
          </w:p>
          <w:p w14:paraId="3F89C955" w14:textId="77777777" w:rsidR="00DC6A0E" w:rsidRPr="009001CA" w:rsidRDefault="00DC6A0E" w:rsidP="00913CD5">
            <w:pPr>
              <w:pStyle w:val="ListParagraph"/>
              <w:numPr>
                <w:ilvl w:val="0"/>
                <w:numId w:val="10"/>
              </w:numPr>
              <w:ind w:left="459" w:hanging="425"/>
              <w:rPr>
                <w:lang w:val="en-US"/>
              </w:rPr>
            </w:pPr>
            <w:r>
              <w:rPr>
                <w:lang w:val="en-US"/>
              </w:rPr>
              <w:t>Next meetings – 7 December 2022</w:t>
            </w:r>
          </w:p>
        </w:tc>
        <w:tc>
          <w:tcPr>
            <w:tcW w:w="992" w:type="dxa"/>
            <w:tcBorders>
              <w:bottom w:val="single" w:sz="4" w:space="0" w:color="auto"/>
            </w:tcBorders>
          </w:tcPr>
          <w:p w14:paraId="37D20B43" w14:textId="7A86B1EE" w:rsidR="00DC6A0E" w:rsidRPr="006F6C89" w:rsidRDefault="00DC6A0E" w:rsidP="00913CD5">
            <w:pPr>
              <w:ind w:left="0" w:firstLine="0"/>
            </w:pPr>
          </w:p>
        </w:tc>
      </w:tr>
      <w:tr w:rsidR="00DC6A0E" w14:paraId="1CD6F822" w14:textId="77777777" w:rsidTr="00913CD5">
        <w:tc>
          <w:tcPr>
            <w:tcW w:w="992" w:type="dxa"/>
            <w:tcBorders>
              <w:bottom w:val="single" w:sz="4" w:space="0" w:color="auto"/>
            </w:tcBorders>
          </w:tcPr>
          <w:p w14:paraId="74C19C4F" w14:textId="77777777" w:rsidR="00DC6A0E" w:rsidRDefault="00DC6A0E" w:rsidP="00913CD5">
            <w:pPr>
              <w:ind w:left="0" w:firstLine="0"/>
            </w:pPr>
            <w:r>
              <w:t>12</w:t>
            </w:r>
          </w:p>
          <w:p w14:paraId="42967B8F" w14:textId="1B862E3B" w:rsidR="00DC6A0E" w:rsidRDefault="00DC6A0E" w:rsidP="00913CD5">
            <w:pPr>
              <w:ind w:left="0" w:firstLine="0"/>
            </w:pPr>
          </w:p>
        </w:tc>
        <w:tc>
          <w:tcPr>
            <w:tcW w:w="6946" w:type="dxa"/>
            <w:tcBorders>
              <w:bottom w:val="single" w:sz="4" w:space="0" w:color="auto"/>
            </w:tcBorders>
          </w:tcPr>
          <w:p w14:paraId="26CB6E68" w14:textId="77777777" w:rsidR="00DC6A0E" w:rsidRDefault="00DC6A0E" w:rsidP="00913CD5">
            <w:pPr>
              <w:ind w:left="0" w:firstLine="0"/>
              <w:rPr>
                <w:b/>
                <w:bCs/>
                <w:lang w:val="en-US"/>
              </w:rPr>
            </w:pPr>
            <w:r>
              <w:rPr>
                <w:b/>
                <w:bCs/>
                <w:lang w:val="en-US"/>
              </w:rPr>
              <w:t>Any Other Business</w:t>
            </w:r>
          </w:p>
          <w:p w14:paraId="220EF657" w14:textId="55136986" w:rsidR="00000F54" w:rsidRPr="00000F54" w:rsidRDefault="00000F54" w:rsidP="00913CD5">
            <w:pPr>
              <w:ind w:left="0" w:firstLine="0"/>
              <w:rPr>
                <w:color w:val="0070C0"/>
                <w:lang w:val="en-US"/>
              </w:rPr>
            </w:pPr>
            <w:r>
              <w:rPr>
                <w:lang w:val="en-US"/>
              </w:rPr>
              <w:t xml:space="preserve">KW to re-arrange OSG dates to fit with AL - </w:t>
            </w:r>
            <w:r>
              <w:rPr>
                <w:color w:val="0070C0"/>
                <w:lang w:val="en-US"/>
              </w:rPr>
              <w:t>Done</w:t>
            </w:r>
          </w:p>
        </w:tc>
        <w:tc>
          <w:tcPr>
            <w:tcW w:w="992" w:type="dxa"/>
            <w:tcBorders>
              <w:bottom w:val="single" w:sz="4" w:space="0" w:color="auto"/>
            </w:tcBorders>
          </w:tcPr>
          <w:p w14:paraId="330D35D5" w14:textId="5AE39A87" w:rsidR="00DC6A0E" w:rsidRPr="006F6C89" w:rsidRDefault="00DC6A0E" w:rsidP="00913CD5">
            <w:pPr>
              <w:ind w:left="0" w:firstLine="0"/>
            </w:pPr>
          </w:p>
        </w:tc>
      </w:tr>
    </w:tbl>
    <w:p w14:paraId="7DF9FC53" w14:textId="77777777" w:rsidR="00DC6A0E" w:rsidRDefault="00DC6A0E" w:rsidP="00DC6A0E">
      <w:pPr>
        <w:ind w:left="0" w:firstLine="0"/>
      </w:pPr>
    </w:p>
    <w:p w14:paraId="7A520365" w14:textId="77777777" w:rsidR="00DC6A0E" w:rsidRDefault="00DC6A0E" w:rsidP="00DC6A0E">
      <w:pPr>
        <w:ind w:left="0" w:firstLine="0"/>
      </w:pPr>
      <w:r>
        <w:t>Not covered at today’s meeting</w:t>
      </w:r>
    </w:p>
    <w:tbl>
      <w:tblPr>
        <w:tblStyle w:val="TableGrid"/>
        <w:tblW w:w="8934" w:type="dxa"/>
        <w:tblInd w:w="421" w:type="dxa"/>
        <w:tblLook w:val="04A0" w:firstRow="1" w:lastRow="0" w:firstColumn="1" w:lastColumn="0" w:noHBand="0" w:noVBand="1"/>
      </w:tblPr>
      <w:tblGrid>
        <w:gridCol w:w="425"/>
        <w:gridCol w:w="7513"/>
        <w:gridCol w:w="996"/>
      </w:tblGrid>
      <w:tr w:rsidR="00DC6A0E" w14:paraId="40F9EA4F" w14:textId="77777777" w:rsidTr="00913CD5">
        <w:tc>
          <w:tcPr>
            <w:tcW w:w="425" w:type="dxa"/>
          </w:tcPr>
          <w:p w14:paraId="375934A6" w14:textId="77777777" w:rsidR="00DC6A0E" w:rsidRDefault="00DC6A0E" w:rsidP="00913CD5">
            <w:pPr>
              <w:ind w:left="0" w:firstLine="0"/>
            </w:pPr>
            <w:proofErr w:type="spellStart"/>
            <w:r>
              <w:t>i</w:t>
            </w:r>
            <w:proofErr w:type="spellEnd"/>
          </w:p>
        </w:tc>
        <w:tc>
          <w:tcPr>
            <w:tcW w:w="7513" w:type="dxa"/>
          </w:tcPr>
          <w:p w14:paraId="7445A0FD" w14:textId="77777777" w:rsidR="00DC6A0E" w:rsidRDefault="00DC6A0E" w:rsidP="00913CD5">
            <w:pPr>
              <w:ind w:left="0" w:firstLine="0"/>
              <w:rPr>
                <w:b/>
                <w:bCs/>
                <w:lang w:val="en-US"/>
              </w:rPr>
            </w:pPr>
            <w:r w:rsidRPr="008B563D">
              <w:rPr>
                <w:b/>
                <w:bCs/>
              </w:rPr>
              <w:t>Website Sub Group</w:t>
            </w:r>
            <w:r w:rsidRPr="007009D4">
              <w:t xml:space="preserve"> – </w:t>
            </w:r>
            <w:r>
              <w:t xml:space="preserve">NC presented four new logo options, an attempt to refresh and update the website and email look.  All members gave their thoughts.  Absent members have until 9 May, noon to input their thoughts.   Overall trends were clear lettering and image, liking of blue and black together, SJ &amp; NC to check out preferred images, (links or ‘rainbow loudhailers’), </w:t>
            </w:r>
            <w:proofErr w:type="gramStart"/>
            <w:r>
              <w:t>didn’t</w:t>
            </w:r>
            <w:proofErr w:type="gramEnd"/>
            <w:r>
              <w:t xml:space="preserve"> connect AFF inappropriately with another organisation using the same imagery.  Agreed SJ and NC to take forward and share final recommendation by email, target end of June.  </w:t>
            </w:r>
            <w:r w:rsidRPr="004179FE">
              <w:rPr>
                <w:b/>
                <w:bCs/>
              </w:rPr>
              <w:t>Action SJ/ NC</w:t>
            </w:r>
            <w:r>
              <w:t xml:space="preserve"> </w:t>
            </w:r>
          </w:p>
        </w:tc>
        <w:tc>
          <w:tcPr>
            <w:tcW w:w="996" w:type="dxa"/>
          </w:tcPr>
          <w:p w14:paraId="2E3DFE33" w14:textId="77777777" w:rsidR="00DC6A0E" w:rsidRDefault="00DC6A0E" w:rsidP="00913CD5">
            <w:pPr>
              <w:ind w:left="0" w:firstLine="0"/>
            </w:pPr>
          </w:p>
          <w:p w14:paraId="1B4DC0C6" w14:textId="77777777" w:rsidR="00DC6A0E" w:rsidRDefault="00DC6A0E" w:rsidP="00913CD5">
            <w:pPr>
              <w:ind w:left="0" w:firstLine="0"/>
            </w:pPr>
          </w:p>
          <w:p w14:paraId="10E92208" w14:textId="77777777" w:rsidR="00DC6A0E" w:rsidRDefault="00DC6A0E" w:rsidP="00913CD5">
            <w:pPr>
              <w:ind w:left="0" w:firstLine="0"/>
            </w:pPr>
          </w:p>
          <w:p w14:paraId="5ACB45ED" w14:textId="77777777" w:rsidR="00DC6A0E" w:rsidRDefault="00DC6A0E" w:rsidP="00913CD5">
            <w:pPr>
              <w:ind w:left="0" w:firstLine="0"/>
            </w:pPr>
          </w:p>
          <w:p w14:paraId="434677B4" w14:textId="77777777" w:rsidR="00DC6A0E" w:rsidRDefault="00DC6A0E" w:rsidP="00913CD5">
            <w:pPr>
              <w:ind w:left="0" w:firstLine="0"/>
            </w:pPr>
          </w:p>
          <w:p w14:paraId="016B0FBB" w14:textId="77777777" w:rsidR="00DC6A0E" w:rsidRDefault="00DC6A0E" w:rsidP="00913CD5">
            <w:pPr>
              <w:ind w:left="0" w:firstLine="0"/>
            </w:pPr>
          </w:p>
          <w:p w14:paraId="03473C86" w14:textId="77777777" w:rsidR="00DC6A0E" w:rsidRDefault="00DC6A0E" w:rsidP="00913CD5">
            <w:pPr>
              <w:ind w:left="0" w:firstLine="0"/>
            </w:pPr>
          </w:p>
          <w:p w14:paraId="5EE98E03" w14:textId="77777777" w:rsidR="00DC6A0E" w:rsidRDefault="00DC6A0E" w:rsidP="00913CD5">
            <w:pPr>
              <w:ind w:left="0" w:firstLine="0"/>
            </w:pPr>
            <w:r>
              <w:t>SJ/ NC</w:t>
            </w:r>
          </w:p>
        </w:tc>
      </w:tr>
      <w:tr w:rsidR="00DC6A0E" w14:paraId="704F0858" w14:textId="77777777" w:rsidTr="00913CD5">
        <w:tc>
          <w:tcPr>
            <w:tcW w:w="425" w:type="dxa"/>
          </w:tcPr>
          <w:p w14:paraId="4E9EA26E" w14:textId="77777777" w:rsidR="00DC6A0E" w:rsidRDefault="00DC6A0E" w:rsidP="00913CD5">
            <w:pPr>
              <w:ind w:left="0" w:firstLine="0"/>
            </w:pPr>
            <w:r>
              <w:t>ii</w:t>
            </w:r>
          </w:p>
        </w:tc>
        <w:tc>
          <w:tcPr>
            <w:tcW w:w="7513" w:type="dxa"/>
          </w:tcPr>
          <w:p w14:paraId="6C947155" w14:textId="77777777" w:rsidR="00F63392" w:rsidRDefault="00DC6A0E" w:rsidP="00913CD5">
            <w:pPr>
              <w:ind w:left="0" w:firstLine="0"/>
              <w:rPr>
                <w:b/>
                <w:bCs/>
              </w:rPr>
            </w:pPr>
            <w:r w:rsidRPr="00497BFB">
              <w:rPr>
                <w:b/>
                <w:bCs/>
              </w:rPr>
              <w:t>Consultation returns by AFF update</w:t>
            </w:r>
          </w:p>
          <w:p w14:paraId="6A6BF0A7" w14:textId="75E96664" w:rsidR="00F63392" w:rsidRDefault="00F63392" w:rsidP="00913CD5">
            <w:pPr>
              <w:ind w:left="0" w:firstLine="0"/>
              <w:rPr>
                <w:b/>
                <w:bCs/>
              </w:rPr>
            </w:pPr>
            <w:r w:rsidRPr="00A969BE">
              <w:rPr>
                <w:b/>
                <w:bCs/>
                <w:color w:val="FF0000"/>
              </w:rPr>
              <w:t>P</w:t>
            </w:r>
            <w:r>
              <w:rPr>
                <w:b/>
                <w:bCs/>
                <w:color w:val="FF0000"/>
              </w:rPr>
              <w:t xml:space="preserve">riority for </w:t>
            </w:r>
            <w:r w:rsidRPr="00A969BE">
              <w:rPr>
                <w:b/>
                <w:bCs/>
                <w:color w:val="FF0000"/>
              </w:rPr>
              <w:t>December meeting</w:t>
            </w:r>
          </w:p>
          <w:p w14:paraId="0411AEBD" w14:textId="412AAF8E" w:rsidR="00DC6A0E" w:rsidRDefault="00DC6A0E" w:rsidP="00913CD5">
            <w:pPr>
              <w:ind w:left="0" w:firstLine="0"/>
              <w:rPr>
                <w:lang w:val="en-US"/>
              </w:rPr>
            </w:pPr>
            <w:r w:rsidRPr="00FA4E85">
              <w:rPr>
                <w:lang w:val="en-US"/>
              </w:rPr>
              <w:t xml:space="preserve">No requests for returns since last meeting.  </w:t>
            </w:r>
            <w:r>
              <w:t xml:space="preserve">Does this need a fresh consideration of AFF’s role </w:t>
            </w:r>
            <w:proofErr w:type="gramStart"/>
            <w:r>
              <w:t>with regard to</w:t>
            </w:r>
            <w:proofErr w:type="gramEnd"/>
            <w:r>
              <w:t xml:space="preserve"> lobbying and giving consultation responses.  </w:t>
            </w:r>
          </w:p>
          <w:p w14:paraId="5C2ED15C" w14:textId="77777777" w:rsidR="00F63392" w:rsidRDefault="00F63392" w:rsidP="00913CD5">
            <w:pPr>
              <w:ind w:left="0" w:firstLine="0"/>
              <w:rPr>
                <w:lang w:val="en-US"/>
              </w:rPr>
            </w:pPr>
          </w:p>
          <w:p w14:paraId="35692CB4" w14:textId="02B7B1DB" w:rsidR="00DC6A0E" w:rsidRDefault="00DC6A0E" w:rsidP="00913CD5">
            <w:pPr>
              <w:ind w:left="0" w:firstLine="0"/>
              <w:rPr>
                <w:lang w:val="en-US"/>
              </w:rPr>
            </w:pPr>
            <w:r>
              <w:rPr>
                <w:lang w:val="en-US"/>
              </w:rPr>
              <w:t>Context</w:t>
            </w:r>
          </w:p>
          <w:p w14:paraId="1EE4B708" w14:textId="77777777" w:rsidR="00DC6A0E" w:rsidRDefault="00DC6A0E" w:rsidP="00913CD5">
            <w:pPr>
              <w:ind w:left="0" w:firstLine="0"/>
              <w:rPr>
                <w:b/>
                <w:bCs/>
                <w:lang w:val="en-US"/>
              </w:rPr>
            </w:pPr>
            <w:r w:rsidRPr="00FA4E85">
              <w:rPr>
                <w:lang w:val="en-US"/>
              </w:rPr>
              <w:t xml:space="preserve">Few requests last year and a priority this year remains building links with </w:t>
            </w:r>
            <w:proofErr w:type="spellStart"/>
            <w:r w:rsidRPr="00FA4E85">
              <w:rPr>
                <w:lang w:val="en-US"/>
              </w:rPr>
              <w:t>organisations</w:t>
            </w:r>
            <w:proofErr w:type="spellEnd"/>
            <w:r w:rsidRPr="00FA4E85">
              <w:rPr>
                <w:lang w:val="en-US"/>
              </w:rPr>
              <w:t xml:space="preserve"> like BSA so even with our new (</w:t>
            </w:r>
            <w:proofErr w:type="gramStart"/>
            <w:r w:rsidRPr="00FA4E85">
              <w:rPr>
                <w:lang w:val="en-US"/>
              </w:rPr>
              <w:t>non TU</w:t>
            </w:r>
            <w:proofErr w:type="gramEnd"/>
            <w:r w:rsidRPr="00FA4E85">
              <w:rPr>
                <w:lang w:val="en-US"/>
              </w:rPr>
              <w:t xml:space="preserve"> status), our views are sought and we are active in giving a view.  </w:t>
            </w:r>
            <w:r>
              <w:rPr>
                <w:lang w:val="en-US"/>
              </w:rPr>
              <w:t>P</w:t>
            </w:r>
            <w:r w:rsidRPr="00FA4E85">
              <w:rPr>
                <w:lang w:val="en-US"/>
              </w:rPr>
              <w:t>lease can all members again come up with ideas and press forward having AFF receive consultation requests</w:t>
            </w:r>
            <w:r>
              <w:rPr>
                <w:lang w:val="en-US"/>
              </w:rPr>
              <w:t>, for discussion at the next meeting</w:t>
            </w:r>
            <w:r w:rsidRPr="00FA4E85">
              <w:rPr>
                <w:lang w:val="en-US"/>
              </w:rPr>
              <w:t xml:space="preserve">. - </w:t>
            </w:r>
            <w:r w:rsidRPr="00FA4E85">
              <w:rPr>
                <w:b/>
                <w:bCs/>
                <w:lang w:val="en-US"/>
              </w:rPr>
              <w:t>Action All</w:t>
            </w:r>
          </w:p>
        </w:tc>
        <w:tc>
          <w:tcPr>
            <w:tcW w:w="996" w:type="dxa"/>
          </w:tcPr>
          <w:p w14:paraId="474E65E1" w14:textId="77777777" w:rsidR="00DC6A0E" w:rsidRDefault="00DC6A0E" w:rsidP="00913CD5">
            <w:pPr>
              <w:ind w:left="0" w:firstLine="0"/>
            </w:pPr>
          </w:p>
          <w:p w14:paraId="25A73684" w14:textId="77777777" w:rsidR="00DC6A0E" w:rsidRDefault="00DC6A0E" w:rsidP="00913CD5">
            <w:pPr>
              <w:ind w:left="0" w:firstLine="0"/>
            </w:pPr>
          </w:p>
          <w:p w14:paraId="1AE32E43" w14:textId="77777777" w:rsidR="00DC6A0E" w:rsidRDefault="00DC6A0E" w:rsidP="00913CD5">
            <w:pPr>
              <w:ind w:left="0" w:firstLine="0"/>
            </w:pPr>
          </w:p>
          <w:p w14:paraId="7B72B7D8" w14:textId="012D571E" w:rsidR="00DC6A0E" w:rsidRDefault="00DC6A0E" w:rsidP="00913CD5">
            <w:pPr>
              <w:ind w:left="0" w:firstLine="0"/>
            </w:pPr>
          </w:p>
          <w:p w14:paraId="4373CF53" w14:textId="77777777" w:rsidR="00F63392" w:rsidRDefault="00F63392" w:rsidP="00913CD5">
            <w:pPr>
              <w:ind w:left="0" w:firstLine="0"/>
            </w:pPr>
          </w:p>
          <w:p w14:paraId="7B03C31D" w14:textId="0B22961C" w:rsidR="00DC6A0E" w:rsidRDefault="00DC6A0E" w:rsidP="00913CD5">
            <w:pPr>
              <w:ind w:left="0" w:firstLine="0"/>
            </w:pPr>
          </w:p>
          <w:p w14:paraId="48E578ED" w14:textId="265D0440" w:rsidR="00F63392" w:rsidRDefault="00F63392" w:rsidP="00913CD5">
            <w:pPr>
              <w:ind w:left="0" w:firstLine="0"/>
            </w:pPr>
          </w:p>
          <w:p w14:paraId="5978D128" w14:textId="77777777" w:rsidR="00F63392" w:rsidRDefault="00F63392" w:rsidP="00913CD5">
            <w:pPr>
              <w:ind w:left="0" w:firstLine="0"/>
            </w:pPr>
          </w:p>
          <w:p w14:paraId="5A61343B" w14:textId="77777777" w:rsidR="00DC6A0E" w:rsidRDefault="00DC6A0E" w:rsidP="00913CD5">
            <w:pPr>
              <w:ind w:left="0" w:firstLine="0"/>
            </w:pPr>
          </w:p>
          <w:p w14:paraId="5E1DAFA5" w14:textId="77777777" w:rsidR="00DC6A0E" w:rsidRDefault="00DC6A0E" w:rsidP="00913CD5">
            <w:pPr>
              <w:ind w:left="0" w:firstLine="0"/>
            </w:pPr>
          </w:p>
          <w:p w14:paraId="33E84294" w14:textId="77777777" w:rsidR="00DC6A0E" w:rsidRDefault="00DC6A0E" w:rsidP="00913CD5">
            <w:pPr>
              <w:ind w:left="0" w:firstLine="0"/>
            </w:pPr>
            <w:r>
              <w:t>All</w:t>
            </w:r>
          </w:p>
        </w:tc>
      </w:tr>
    </w:tbl>
    <w:p w14:paraId="23001D58" w14:textId="77777777" w:rsidR="00DC6A0E" w:rsidRDefault="00DC6A0E" w:rsidP="00DC6A0E">
      <w:pPr>
        <w:ind w:left="0" w:firstLine="0"/>
      </w:pPr>
    </w:p>
    <w:sectPr w:rsidR="00DC6A0E" w:rsidSect="00BA45AE">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C247" w14:textId="77777777" w:rsidR="00307C6D" w:rsidRDefault="00307C6D" w:rsidP="00382C0D">
      <w:pPr>
        <w:spacing w:line="240" w:lineRule="auto"/>
      </w:pPr>
      <w:r>
        <w:separator/>
      </w:r>
    </w:p>
  </w:endnote>
  <w:endnote w:type="continuationSeparator" w:id="0">
    <w:p w14:paraId="67415936" w14:textId="77777777" w:rsidR="00307C6D" w:rsidRDefault="00307C6D" w:rsidP="00382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4920"/>
      <w:docPartObj>
        <w:docPartGallery w:val="Page Numbers (Bottom of Page)"/>
        <w:docPartUnique/>
      </w:docPartObj>
    </w:sdtPr>
    <w:sdtEndPr>
      <w:rPr>
        <w:noProof/>
        <w:sz w:val="12"/>
        <w:szCs w:val="12"/>
      </w:rPr>
    </w:sdtEndPr>
    <w:sdtContent>
      <w:p w14:paraId="4DC4C44F" w14:textId="30C6CD23" w:rsidR="00382C0D" w:rsidRPr="00382C0D" w:rsidRDefault="00382C0D">
        <w:pPr>
          <w:pStyle w:val="Footer"/>
          <w:jc w:val="center"/>
          <w:rPr>
            <w:sz w:val="12"/>
            <w:szCs w:val="12"/>
          </w:rPr>
        </w:pPr>
        <w:r w:rsidRPr="00382C0D">
          <w:rPr>
            <w:sz w:val="12"/>
            <w:szCs w:val="12"/>
          </w:rPr>
          <w:fldChar w:fldCharType="begin"/>
        </w:r>
        <w:r w:rsidRPr="00382C0D">
          <w:rPr>
            <w:sz w:val="12"/>
            <w:szCs w:val="12"/>
          </w:rPr>
          <w:instrText xml:space="preserve"> PAGE   \* MERGEFORMAT </w:instrText>
        </w:r>
        <w:r w:rsidRPr="00382C0D">
          <w:rPr>
            <w:sz w:val="12"/>
            <w:szCs w:val="12"/>
          </w:rPr>
          <w:fldChar w:fldCharType="separate"/>
        </w:r>
        <w:r w:rsidRPr="00382C0D">
          <w:rPr>
            <w:noProof/>
            <w:sz w:val="12"/>
            <w:szCs w:val="12"/>
          </w:rPr>
          <w:t>2</w:t>
        </w:r>
        <w:r w:rsidRPr="00382C0D">
          <w:rPr>
            <w:noProof/>
            <w:sz w:val="12"/>
            <w:szCs w:val="12"/>
          </w:rPr>
          <w:fldChar w:fldCharType="end"/>
        </w:r>
      </w:p>
    </w:sdtContent>
  </w:sdt>
  <w:p w14:paraId="214B79A2" w14:textId="77777777" w:rsidR="00382C0D" w:rsidRDefault="0038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5D30" w14:textId="77777777" w:rsidR="00307C6D" w:rsidRDefault="00307C6D" w:rsidP="00382C0D">
      <w:pPr>
        <w:spacing w:line="240" w:lineRule="auto"/>
      </w:pPr>
      <w:r>
        <w:separator/>
      </w:r>
    </w:p>
  </w:footnote>
  <w:footnote w:type="continuationSeparator" w:id="0">
    <w:p w14:paraId="3ED287F3" w14:textId="77777777" w:rsidR="00307C6D" w:rsidRDefault="00307C6D" w:rsidP="00382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6A43" w14:textId="547AC18E" w:rsidR="00733C87" w:rsidRPr="00733C87" w:rsidRDefault="00733C87">
    <w:pPr>
      <w:pStyle w:val="Header"/>
      <w:rPr>
        <w:color w:val="1F4E79" w:themeColor="accent5" w:themeShade="80"/>
        <w:sz w:val="28"/>
        <w:szCs w:val="28"/>
      </w:rPr>
    </w:pPr>
    <w:r w:rsidRPr="00733C87">
      <w:rPr>
        <w:color w:val="1F4E79" w:themeColor="accent5" w:themeShade="80"/>
        <w:sz w:val="28"/>
        <w:szCs w:val="28"/>
      </w:rPr>
      <w:t>CONFIDENTIAL</w:t>
    </w:r>
  </w:p>
  <w:p w14:paraId="2A4E9777" w14:textId="77777777" w:rsidR="00733C87" w:rsidRDefault="00733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715"/>
    <w:multiLevelType w:val="hybridMultilevel"/>
    <w:tmpl w:val="01B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142426"/>
    <w:multiLevelType w:val="hybridMultilevel"/>
    <w:tmpl w:val="15E0958A"/>
    <w:lvl w:ilvl="0" w:tplc="E87686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C188B"/>
    <w:multiLevelType w:val="hybridMultilevel"/>
    <w:tmpl w:val="9FD4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9301A"/>
    <w:multiLevelType w:val="hybridMultilevel"/>
    <w:tmpl w:val="3112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E5A6A"/>
    <w:multiLevelType w:val="hybridMultilevel"/>
    <w:tmpl w:val="A7EC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26DFF"/>
    <w:multiLevelType w:val="hybridMultilevel"/>
    <w:tmpl w:val="6BFE5E28"/>
    <w:lvl w:ilvl="0" w:tplc="DAEAE2D4">
      <w:start w:val="1"/>
      <w:numFmt w:val="lowerRoman"/>
      <w:lvlText w:val="%1)"/>
      <w:lvlJc w:val="left"/>
      <w:pPr>
        <w:ind w:left="750" w:hanging="720"/>
      </w:pPr>
      <w:rPr>
        <w:rFonts w:hint="default"/>
        <w:b w:val="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6" w15:restartNumberingAfterBreak="0">
    <w:nsid w:val="0E5867D6"/>
    <w:multiLevelType w:val="hybridMultilevel"/>
    <w:tmpl w:val="4F108820"/>
    <w:lvl w:ilvl="0" w:tplc="7B5C09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77B20"/>
    <w:multiLevelType w:val="hybridMultilevel"/>
    <w:tmpl w:val="844600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E730F8"/>
    <w:multiLevelType w:val="hybridMultilevel"/>
    <w:tmpl w:val="9EB8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E6D7B"/>
    <w:multiLevelType w:val="hybridMultilevel"/>
    <w:tmpl w:val="307E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D505E"/>
    <w:multiLevelType w:val="hybridMultilevel"/>
    <w:tmpl w:val="DBAA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705215"/>
    <w:multiLevelType w:val="hybridMultilevel"/>
    <w:tmpl w:val="5DB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63733"/>
    <w:multiLevelType w:val="hybridMultilevel"/>
    <w:tmpl w:val="D542E2CA"/>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3" w15:restartNumberingAfterBreak="0">
    <w:nsid w:val="1B7B6150"/>
    <w:multiLevelType w:val="hybridMultilevel"/>
    <w:tmpl w:val="2066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D7BD4"/>
    <w:multiLevelType w:val="hybridMultilevel"/>
    <w:tmpl w:val="E33AAA10"/>
    <w:lvl w:ilvl="0" w:tplc="FD7645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A6029B"/>
    <w:multiLevelType w:val="hybridMultilevel"/>
    <w:tmpl w:val="6A28F944"/>
    <w:lvl w:ilvl="0" w:tplc="E87686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7770D"/>
    <w:multiLevelType w:val="hybridMultilevel"/>
    <w:tmpl w:val="BAC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43014"/>
    <w:multiLevelType w:val="hybridMultilevel"/>
    <w:tmpl w:val="FEC8D1EC"/>
    <w:lvl w:ilvl="0" w:tplc="98125F5E">
      <w:start w:val="3"/>
      <w:numFmt w:val="bullet"/>
      <w:lvlText w:val="-"/>
      <w:lvlJc w:val="left"/>
      <w:pPr>
        <w:ind w:left="819" w:hanging="360"/>
      </w:pPr>
      <w:rPr>
        <w:rFonts w:ascii="Calibri" w:eastAsiaTheme="minorHAnsi" w:hAnsi="Calibri" w:cs="Calibri"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8" w15:restartNumberingAfterBreak="0">
    <w:nsid w:val="2F15715E"/>
    <w:multiLevelType w:val="hybridMultilevel"/>
    <w:tmpl w:val="E538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05441"/>
    <w:multiLevelType w:val="hybridMultilevel"/>
    <w:tmpl w:val="DB423596"/>
    <w:lvl w:ilvl="0" w:tplc="818E914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E7B2F"/>
    <w:multiLevelType w:val="hybridMultilevel"/>
    <w:tmpl w:val="E48C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94BE1"/>
    <w:multiLevelType w:val="hybridMultilevel"/>
    <w:tmpl w:val="9040852E"/>
    <w:lvl w:ilvl="0" w:tplc="98125F5E">
      <w:start w:val="3"/>
      <w:numFmt w:val="bullet"/>
      <w:lvlText w:val="-"/>
      <w:lvlJc w:val="left"/>
      <w:pPr>
        <w:ind w:left="849"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15:restartNumberingAfterBreak="0">
    <w:nsid w:val="4082084C"/>
    <w:multiLevelType w:val="hybridMultilevel"/>
    <w:tmpl w:val="DECA6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3B2EFE"/>
    <w:multiLevelType w:val="hybridMultilevel"/>
    <w:tmpl w:val="FDE007B4"/>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24" w15:restartNumberingAfterBreak="0">
    <w:nsid w:val="4C9823DB"/>
    <w:multiLevelType w:val="hybridMultilevel"/>
    <w:tmpl w:val="2798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B35DB"/>
    <w:multiLevelType w:val="hybridMultilevel"/>
    <w:tmpl w:val="A9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12EA8"/>
    <w:multiLevelType w:val="hybridMultilevel"/>
    <w:tmpl w:val="26A0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92365"/>
    <w:multiLevelType w:val="hybridMultilevel"/>
    <w:tmpl w:val="2054A722"/>
    <w:lvl w:ilvl="0" w:tplc="98125F5E">
      <w:start w:val="3"/>
      <w:numFmt w:val="bullet"/>
      <w:lvlText w:val="-"/>
      <w:lvlJc w:val="left"/>
      <w:pPr>
        <w:ind w:left="849"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50B87A4E"/>
    <w:multiLevelType w:val="hybridMultilevel"/>
    <w:tmpl w:val="8B0E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207A2"/>
    <w:multiLevelType w:val="hybridMultilevel"/>
    <w:tmpl w:val="2150674E"/>
    <w:lvl w:ilvl="0" w:tplc="98125F5E">
      <w:start w:val="3"/>
      <w:numFmt w:val="bullet"/>
      <w:lvlText w:val="-"/>
      <w:lvlJc w:val="left"/>
      <w:pPr>
        <w:ind w:left="81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8712B"/>
    <w:multiLevelType w:val="hybridMultilevel"/>
    <w:tmpl w:val="A45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A033E"/>
    <w:multiLevelType w:val="hybridMultilevel"/>
    <w:tmpl w:val="FC3A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F56DB"/>
    <w:multiLevelType w:val="hybridMultilevel"/>
    <w:tmpl w:val="745C506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FA20D7"/>
    <w:multiLevelType w:val="hybridMultilevel"/>
    <w:tmpl w:val="37C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57D51"/>
    <w:multiLevelType w:val="hybridMultilevel"/>
    <w:tmpl w:val="A4AA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F1358"/>
    <w:multiLevelType w:val="hybridMultilevel"/>
    <w:tmpl w:val="BAD2AE1C"/>
    <w:lvl w:ilvl="0" w:tplc="E87686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77A3F"/>
    <w:multiLevelType w:val="hybridMultilevel"/>
    <w:tmpl w:val="4D54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F034A"/>
    <w:multiLevelType w:val="hybridMultilevel"/>
    <w:tmpl w:val="BB1CA0A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8" w15:restartNumberingAfterBreak="0">
    <w:nsid w:val="6D6E634C"/>
    <w:multiLevelType w:val="hybridMultilevel"/>
    <w:tmpl w:val="30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668C3"/>
    <w:multiLevelType w:val="hybridMultilevel"/>
    <w:tmpl w:val="A6D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C6169"/>
    <w:multiLevelType w:val="hybridMultilevel"/>
    <w:tmpl w:val="7F8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76F59"/>
    <w:multiLevelType w:val="hybridMultilevel"/>
    <w:tmpl w:val="E1E2599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2" w15:restartNumberingAfterBreak="0">
    <w:nsid w:val="77787646"/>
    <w:multiLevelType w:val="hybridMultilevel"/>
    <w:tmpl w:val="46B2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914B4"/>
    <w:multiLevelType w:val="hybridMultilevel"/>
    <w:tmpl w:val="D796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32D2F"/>
    <w:multiLevelType w:val="hybridMultilevel"/>
    <w:tmpl w:val="8EA6E34A"/>
    <w:lvl w:ilvl="0" w:tplc="4832FC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E718DF"/>
    <w:multiLevelType w:val="hybridMultilevel"/>
    <w:tmpl w:val="0FEC40C4"/>
    <w:lvl w:ilvl="0" w:tplc="08090001">
      <w:start w:val="1"/>
      <w:numFmt w:val="bullet"/>
      <w:lvlText w:val=""/>
      <w:lvlJc w:val="left"/>
      <w:pPr>
        <w:ind w:left="720" w:hanging="360"/>
      </w:pPr>
      <w:rPr>
        <w:rFonts w:ascii="Symbol" w:hAnsi="Symbol" w:hint="default"/>
      </w:rPr>
    </w:lvl>
    <w:lvl w:ilvl="1" w:tplc="1FAEB73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175103">
    <w:abstractNumId w:val="38"/>
  </w:num>
  <w:num w:numId="2" w16cid:durableId="1370111950">
    <w:abstractNumId w:val="40"/>
  </w:num>
  <w:num w:numId="3" w16cid:durableId="1447845177">
    <w:abstractNumId w:val="7"/>
  </w:num>
  <w:num w:numId="4" w16cid:durableId="2127582214">
    <w:abstractNumId w:val="19"/>
  </w:num>
  <w:num w:numId="5" w16cid:durableId="1956448044">
    <w:abstractNumId w:val="30"/>
  </w:num>
  <w:num w:numId="6" w16cid:durableId="1432047949">
    <w:abstractNumId w:val="8"/>
  </w:num>
  <w:num w:numId="7" w16cid:durableId="1343824822">
    <w:abstractNumId w:val="41"/>
  </w:num>
  <w:num w:numId="8" w16cid:durableId="1853182870">
    <w:abstractNumId w:val="14"/>
  </w:num>
  <w:num w:numId="9" w16cid:durableId="1839424012">
    <w:abstractNumId w:val="24"/>
  </w:num>
  <w:num w:numId="10" w16cid:durableId="1763646147">
    <w:abstractNumId w:val="18"/>
  </w:num>
  <w:num w:numId="11" w16cid:durableId="997151914">
    <w:abstractNumId w:val="10"/>
  </w:num>
  <w:num w:numId="12" w16cid:durableId="506940107">
    <w:abstractNumId w:val="3"/>
  </w:num>
  <w:num w:numId="13" w16cid:durableId="1743794158">
    <w:abstractNumId w:val="16"/>
  </w:num>
  <w:num w:numId="14" w16cid:durableId="617377393">
    <w:abstractNumId w:val="25"/>
  </w:num>
  <w:num w:numId="15" w16cid:durableId="1641613840">
    <w:abstractNumId w:val="28"/>
  </w:num>
  <w:num w:numId="16" w16cid:durableId="1556693756">
    <w:abstractNumId w:val="9"/>
  </w:num>
  <w:num w:numId="17" w16cid:durableId="1584531024">
    <w:abstractNumId w:val="17"/>
  </w:num>
  <w:num w:numId="18" w16cid:durableId="187330551">
    <w:abstractNumId w:val="43"/>
  </w:num>
  <w:num w:numId="19" w16cid:durableId="1371302287">
    <w:abstractNumId w:val="42"/>
  </w:num>
  <w:num w:numId="20" w16cid:durableId="1110660726">
    <w:abstractNumId w:val="20"/>
  </w:num>
  <w:num w:numId="21" w16cid:durableId="953362913">
    <w:abstractNumId w:val="26"/>
  </w:num>
  <w:num w:numId="22" w16cid:durableId="719475004">
    <w:abstractNumId w:val="39"/>
  </w:num>
  <w:num w:numId="23" w16cid:durableId="1738672606">
    <w:abstractNumId w:val="4"/>
  </w:num>
  <w:num w:numId="24" w16cid:durableId="1134565894">
    <w:abstractNumId w:val="33"/>
  </w:num>
  <w:num w:numId="25" w16cid:durableId="1109351313">
    <w:abstractNumId w:val="45"/>
  </w:num>
  <w:num w:numId="26" w16cid:durableId="168374242">
    <w:abstractNumId w:val="37"/>
  </w:num>
  <w:num w:numId="27" w16cid:durableId="538055682">
    <w:abstractNumId w:val="12"/>
  </w:num>
  <w:num w:numId="28" w16cid:durableId="1758088997">
    <w:abstractNumId w:val="5"/>
  </w:num>
  <w:num w:numId="29" w16cid:durableId="795443150">
    <w:abstractNumId w:val="34"/>
  </w:num>
  <w:num w:numId="30" w16cid:durableId="28533320">
    <w:abstractNumId w:val="44"/>
  </w:num>
  <w:num w:numId="31" w16cid:durableId="2120832300">
    <w:abstractNumId w:val="27"/>
  </w:num>
  <w:num w:numId="32" w16cid:durableId="290215445">
    <w:abstractNumId w:val="21"/>
  </w:num>
  <w:num w:numId="33" w16cid:durableId="263465191">
    <w:abstractNumId w:val="29"/>
  </w:num>
  <w:num w:numId="34" w16cid:durableId="1840583719">
    <w:abstractNumId w:val="0"/>
  </w:num>
  <w:num w:numId="35" w16cid:durableId="1297106871">
    <w:abstractNumId w:val="31"/>
  </w:num>
  <w:num w:numId="36" w16cid:durableId="1980961343">
    <w:abstractNumId w:val="36"/>
  </w:num>
  <w:num w:numId="37" w16cid:durableId="1214926979">
    <w:abstractNumId w:val="35"/>
  </w:num>
  <w:num w:numId="38" w16cid:durableId="236943467">
    <w:abstractNumId w:val="1"/>
  </w:num>
  <w:num w:numId="39" w16cid:durableId="941767874">
    <w:abstractNumId w:val="15"/>
  </w:num>
  <w:num w:numId="40" w16cid:durableId="2118207087">
    <w:abstractNumId w:val="22"/>
  </w:num>
  <w:num w:numId="41" w16cid:durableId="579142354">
    <w:abstractNumId w:val="23"/>
  </w:num>
  <w:num w:numId="42" w16cid:durableId="1495029435">
    <w:abstractNumId w:val="32"/>
  </w:num>
  <w:num w:numId="43" w16cid:durableId="380180315">
    <w:abstractNumId w:val="11"/>
  </w:num>
  <w:num w:numId="44" w16cid:durableId="1110473099">
    <w:abstractNumId w:val="13"/>
  </w:num>
  <w:num w:numId="45" w16cid:durableId="1228686491">
    <w:abstractNumId w:val="6"/>
  </w:num>
  <w:num w:numId="46" w16cid:durableId="546332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BA"/>
    <w:rsid w:val="00000F54"/>
    <w:rsid w:val="0000581D"/>
    <w:rsid w:val="0001675B"/>
    <w:rsid w:val="0002524E"/>
    <w:rsid w:val="00052CE3"/>
    <w:rsid w:val="000817DF"/>
    <w:rsid w:val="00094669"/>
    <w:rsid w:val="000A4085"/>
    <w:rsid w:val="000B6E45"/>
    <w:rsid w:val="000C7542"/>
    <w:rsid w:val="000D6471"/>
    <w:rsid w:val="000D6E3B"/>
    <w:rsid w:val="000E0E65"/>
    <w:rsid w:val="000F1D42"/>
    <w:rsid w:val="000F269B"/>
    <w:rsid w:val="00104D7B"/>
    <w:rsid w:val="00125C99"/>
    <w:rsid w:val="00141A80"/>
    <w:rsid w:val="00145440"/>
    <w:rsid w:val="00156032"/>
    <w:rsid w:val="0016222D"/>
    <w:rsid w:val="00171029"/>
    <w:rsid w:val="00173435"/>
    <w:rsid w:val="001741DE"/>
    <w:rsid w:val="001837A0"/>
    <w:rsid w:val="001B31AC"/>
    <w:rsid w:val="001C2FD9"/>
    <w:rsid w:val="001C3DFE"/>
    <w:rsid w:val="001D3D27"/>
    <w:rsid w:val="001F29FA"/>
    <w:rsid w:val="00206BB7"/>
    <w:rsid w:val="002230F1"/>
    <w:rsid w:val="00227B06"/>
    <w:rsid w:val="00251336"/>
    <w:rsid w:val="00255916"/>
    <w:rsid w:val="002737E6"/>
    <w:rsid w:val="00284126"/>
    <w:rsid w:val="002B0A46"/>
    <w:rsid w:val="002B167E"/>
    <w:rsid w:val="002E3838"/>
    <w:rsid w:val="002E6206"/>
    <w:rsid w:val="00307C6D"/>
    <w:rsid w:val="00307E77"/>
    <w:rsid w:val="00312D6E"/>
    <w:rsid w:val="0031585E"/>
    <w:rsid w:val="003420A2"/>
    <w:rsid w:val="00344EF0"/>
    <w:rsid w:val="00346227"/>
    <w:rsid w:val="00350A8C"/>
    <w:rsid w:val="00351AE0"/>
    <w:rsid w:val="00364204"/>
    <w:rsid w:val="003645A1"/>
    <w:rsid w:val="00380783"/>
    <w:rsid w:val="00382C0D"/>
    <w:rsid w:val="00393495"/>
    <w:rsid w:val="00395A09"/>
    <w:rsid w:val="003A0EA8"/>
    <w:rsid w:val="003A2980"/>
    <w:rsid w:val="003A30FF"/>
    <w:rsid w:val="003A4264"/>
    <w:rsid w:val="003A7E22"/>
    <w:rsid w:val="003B4283"/>
    <w:rsid w:val="003B6519"/>
    <w:rsid w:val="003B6B80"/>
    <w:rsid w:val="003C5CEF"/>
    <w:rsid w:val="003E44ED"/>
    <w:rsid w:val="00412747"/>
    <w:rsid w:val="004179FE"/>
    <w:rsid w:val="00424624"/>
    <w:rsid w:val="00427648"/>
    <w:rsid w:val="00433A13"/>
    <w:rsid w:val="004561B8"/>
    <w:rsid w:val="00462135"/>
    <w:rsid w:val="00475BB7"/>
    <w:rsid w:val="004810A3"/>
    <w:rsid w:val="0048691B"/>
    <w:rsid w:val="004924D0"/>
    <w:rsid w:val="00497BFB"/>
    <w:rsid w:val="004A1F39"/>
    <w:rsid w:val="004A548A"/>
    <w:rsid w:val="004A6D78"/>
    <w:rsid w:val="004D74D3"/>
    <w:rsid w:val="004D7AFB"/>
    <w:rsid w:val="004E4113"/>
    <w:rsid w:val="004F1328"/>
    <w:rsid w:val="00510323"/>
    <w:rsid w:val="00525122"/>
    <w:rsid w:val="00527EFC"/>
    <w:rsid w:val="00536645"/>
    <w:rsid w:val="00547108"/>
    <w:rsid w:val="005523E8"/>
    <w:rsid w:val="00557EB6"/>
    <w:rsid w:val="005749AB"/>
    <w:rsid w:val="00587038"/>
    <w:rsid w:val="00591080"/>
    <w:rsid w:val="005B7582"/>
    <w:rsid w:val="005C46AD"/>
    <w:rsid w:val="005C7479"/>
    <w:rsid w:val="005F7194"/>
    <w:rsid w:val="00627140"/>
    <w:rsid w:val="00633DC2"/>
    <w:rsid w:val="00642E37"/>
    <w:rsid w:val="006435BA"/>
    <w:rsid w:val="00647AB9"/>
    <w:rsid w:val="00666361"/>
    <w:rsid w:val="0068052A"/>
    <w:rsid w:val="006831BA"/>
    <w:rsid w:val="006956DD"/>
    <w:rsid w:val="006A0D78"/>
    <w:rsid w:val="006C5A9E"/>
    <w:rsid w:val="006C6CED"/>
    <w:rsid w:val="006D0F00"/>
    <w:rsid w:val="006F2FA2"/>
    <w:rsid w:val="006F6C89"/>
    <w:rsid w:val="006F7287"/>
    <w:rsid w:val="007009D4"/>
    <w:rsid w:val="00720A6B"/>
    <w:rsid w:val="00733C87"/>
    <w:rsid w:val="00736DF6"/>
    <w:rsid w:val="007430E5"/>
    <w:rsid w:val="00773182"/>
    <w:rsid w:val="007803AC"/>
    <w:rsid w:val="007A276A"/>
    <w:rsid w:val="007A39EB"/>
    <w:rsid w:val="007A3B94"/>
    <w:rsid w:val="007B0B9B"/>
    <w:rsid w:val="007B3EAB"/>
    <w:rsid w:val="007C0718"/>
    <w:rsid w:val="007C5C03"/>
    <w:rsid w:val="007E129B"/>
    <w:rsid w:val="007E7775"/>
    <w:rsid w:val="00804A83"/>
    <w:rsid w:val="00805E8B"/>
    <w:rsid w:val="00814877"/>
    <w:rsid w:val="00830A7B"/>
    <w:rsid w:val="00883E6C"/>
    <w:rsid w:val="00884712"/>
    <w:rsid w:val="00887898"/>
    <w:rsid w:val="0089616A"/>
    <w:rsid w:val="008A6613"/>
    <w:rsid w:val="008B563D"/>
    <w:rsid w:val="008D2A09"/>
    <w:rsid w:val="008E1E86"/>
    <w:rsid w:val="0090730D"/>
    <w:rsid w:val="00920CEA"/>
    <w:rsid w:val="009226B5"/>
    <w:rsid w:val="00922843"/>
    <w:rsid w:val="0093667B"/>
    <w:rsid w:val="00957111"/>
    <w:rsid w:val="00966942"/>
    <w:rsid w:val="00975398"/>
    <w:rsid w:val="00985B6C"/>
    <w:rsid w:val="00992F36"/>
    <w:rsid w:val="009945A8"/>
    <w:rsid w:val="00996006"/>
    <w:rsid w:val="009A229A"/>
    <w:rsid w:val="009A5792"/>
    <w:rsid w:val="009B1BB1"/>
    <w:rsid w:val="009B3793"/>
    <w:rsid w:val="009B4FB0"/>
    <w:rsid w:val="009B5780"/>
    <w:rsid w:val="009B7116"/>
    <w:rsid w:val="009C0287"/>
    <w:rsid w:val="009E46A1"/>
    <w:rsid w:val="009F3018"/>
    <w:rsid w:val="00A03611"/>
    <w:rsid w:val="00A13AD2"/>
    <w:rsid w:val="00A15FE0"/>
    <w:rsid w:val="00A17169"/>
    <w:rsid w:val="00A2116F"/>
    <w:rsid w:val="00A24D51"/>
    <w:rsid w:val="00A26B0C"/>
    <w:rsid w:val="00A26BF6"/>
    <w:rsid w:val="00A33494"/>
    <w:rsid w:val="00A5531C"/>
    <w:rsid w:val="00A70C4E"/>
    <w:rsid w:val="00A72FE2"/>
    <w:rsid w:val="00A73667"/>
    <w:rsid w:val="00A84070"/>
    <w:rsid w:val="00AB7E10"/>
    <w:rsid w:val="00AC559B"/>
    <w:rsid w:val="00AD0537"/>
    <w:rsid w:val="00AD4860"/>
    <w:rsid w:val="00AE7DB3"/>
    <w:rsid w:val="00AF134D"/>
    <w:rsid w:val="00AF20C7"/>
    <w:rsid w:val="00AF3FAF"/>
    <w:rsid w:val="00B04B6F"/>
    <w:rsid w:val="00B0741C"/>
    <w:rsid w:val="00B138E1"/>
    <w:rsid w:val="00B46A7F"/>
    <w:rsid w:val="00B477A4"/>
    <w:rsid w:val="00B65F97"/>
    <w:rsid w:val="00B677D3"/>
    <w:rsid w:val="00B72FF7"/>
    <w:rsid w:val="00B8111A"/>
    <w:rsid w:val="00B8394D"/>
    <w:rsid w:val="00B8449C"/>
    <w:rsid w:val="00B86C72"/>
    <w:rsid w:val="00B91565"/>
    <w:rsid w:val="00B92980"/>
    <w:rsid w:val="00B964C7"/>
    <w:rsid w:val="00BA45AE"/>
    <w:rsid w:val="00BB009A"/>
    <w:rsid w:val="00BB6EF3"/>
    <w:rsid w:val="00BC44E4"/>
    <w:rsid w:val="00BD1453"/>
    <w:rsid w:val="00BD2038"/>
    <w:rsid w:val="00BF0A1D"/>
    <w:rsid w:val="00C03682"/>
    <w:rsid w:val="00C1750B"/>
    <w:rsid w:val="00C32349"/>
    <w:rsid w:val="00C700CC"/>
    <w:rsid w:val="00C74AF5"/>
    <w:rsid w:val="00C75F17"/>
    <w:rsid w:val="00C76E40"/>
    <w:rsid w:val="00C803CE"/>
    <w:rsid w:val="00C81CF2"/>
    <w:rsid w:val="00C94AD3"/>
    <w:rsid w:val="00C972EC"/>
    <w:rsid w:val="00CA64D9"/>
    <w:rsid w:val="00CA6977"/>
    <w:rsid w:val="00CD17A5"/>
    <w:rsid w:val="00CD3A20"/>
    <w:rsid w:val="00CF135D"/>
    <w:rsid w:val="00D0424A"/>
    <w:rsid w:val="00D15F46"/>
    <w:rsid w:val="00D3023C"/>
    <w:rsid w:val="00D42A3F"/>
    <w:rsid w:val="00D45CDA"/>
    <w:rsid w:val="00D5339E"/>
    <w:rsid w:val="00D66ABE"/>
    <w:rsid w:val="00D80C9B"/>
    <w:rsid w:val="00D84208"/>
    <w:rsid w:val="00D93093"/>
    <w:rsid w:val="00DA7309"/>
    <w:rsid w:val="00DC3CFF"/>
    <w:rsid w:val="00DC6A0E"/>
    <w:rsid w:val="00DE008F"/>
    <w:rsid w:val="00E05A90"/>
    <w:rsid w:val="00E12537"/>
    <w:rsid w:val="00E3126B"/>
    <w:rsid w:val="00E35EAE"/>
    <w:rsid w:val="00E366CE"/>
    <w:rsid w:val="00E37002"/>
    <w:rsid w:val="00E50845"/>
    <w:rsid w:val="00E61C6A"/>
    <w:rsid w:val="00E93648"/>
    <w:rsid w:val="00E963A2"/>
    <w:rsid w:val="00EA2EFE"/>
    <w:rsid w:val="00EB6027"/>
    <w:rsid w:val="00EC0AD9"/>
    <w:rsid w:val="00ED2EBD"/>
    <w:rsid w:val="00ED6B83"/>
    <w:rsid w:val="00EE02D0"/>
    <w:rsid w:val="00EE36D3"/>
    <w:rsid w:val="00EE7D67"/>
    <w:rsid w:val="00EF7FAA"/>
    <w:rsid w:val="00F06FFF"/>
    <w:rsid w:val="00F07D25"/>
    <w:rsid w:val="00F24069"/>
    <w:rsid w:val="00F46461"/>
    <w:rsid w:val="00F477A0"/>
    <w:rsid w:val="00F63392"/>
    <w:rsid w:val="00F70BFD"/>
    <w:rsid w:val="00F73F6F"/>
    <w:rsid w:val="00F81D7C"/>
    <w:rsid w:val="00F8512B"/>
    <w:rsid w:val="00F900C4"/>
    <w:rsid w:val="00F90475"/>
    <w:rsid w:val="00FA4C7E"/>
    <w:rsid w:val="00FA4E85"/>
    <w:rsid w:val="00FB6E14"/>
    <w:rsid w:val="00FC71EA"/>
    <w:rsid w:val="00FD7C8D"/>
    <w:rsid w:val="00FF04B7"/>
    <w:rsid w:val="00FF4E98"/>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3659"/>
  <w15:chartTrackingRefBased/>
  <w15:docId w15:val="{6032C5AF-EC63-493C-937F-E8BE37C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1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C0D"/>
    <w:pPr>
      <w:tabs>
        <w:tab w:val="center" w:pos="4513"/>
        <w:tab w:val="right" w:pos="9026"/>
      </w:tabs>
      <w:spacing w:line="240" w:lineRule="auto"/>
    </w:pPr>
  </w:style>
  <w:style w:type="character" w:customStyle="1" w:styleId="HeaderChar">
    <w:name w:val="Header Char"/>
    <w:basedOn w:val="DefaultParagraphFont"/>
    <w:link w:val="Header"/>
    <w:uiPriority w:val="99"/>
    <w:rsid w:val="00382C0D"/>
  </w:style>
  <w:style w:type="paragraph" w:styleId="Footer">
    <w:name w:val="footer"/>
    <w:basedOn w:val="Normal"/>
    <w:link w:val="FooterChar"/>
    <w:uiPriority w:val="99"/>
    <w:unhideWhenUsed/>
    <w:rsid w:val="00382C0D"/>
    <w:pPr>
      <w:tabs>
        <w:tab w:val="center" w:pos="4513"/>
        <w:tab w:val="right" w:pos="9026"/>
      </w:tabs>
      <w:spacing w:line="240" w:lineRule="auto"/>
    </w:pPr>
  </w:style>
  <w:style w:type="character" w:customStyle="1" w:styleId="FooterChar">
    <w:name w:val="Footer Char"/>
    <w:basedOn w:val="DefaultParagraphFont"/>
    <w:link w:val="Footer"/>
    <w:uiPriority w:val="99"/>
    <w:rsid w:val="00382C0D"/>
  </w:style>
  <w:style w:type="paragraph" w:styleId="ListParagraph">
    <w:name w:val="List Paragraph"/>
    <w:basedOn w:val="Normal"/>
    <w:uiPriority w:val="34"/>
    <w:qFormat/>
    <w:rsid w:val="00B1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9095">
      <w:bodyDiv w:val="1"/>
      <w:marLeft w:val="0"/>
      <w:marRight w:val="0"/>
      <w:marTop w:val="0"/>
      <w:marBottom w:val="0"/>
      <w:divBdr>
        <w:top w:val="none" w:sz="0" w:space="0" w:color="auto"/>
        <w:left w:val="none" w:sz="0" w:space="0" w:color="auto"/>
        <w:bottom w:val="none" w:sz="0" w:space="0" w:color="auto"/>
        <w:right w:val="none" w:sz="0" w:space="0" w:color="auto"/>
      </w:divBdr>
    </w:div>
    <w:div w:id="11109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4F33-D913-4B02-AE4F-3FB3E688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aLLIANCE FOR fINANCE                                      CONFIDENTIAL</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fINANCE                                      CONFIDENTIAL</dc:title>
  <dc:subject/>
  <dc:creator>k.watts.etac@outlook.com</dc:creator>
  <cp:keywords/>
  <dc:description/>
  <cp:lastModifiedBy>Kevin Watts</cp:lastModifiedBy>
  <cp:revision>21</cp:revision>
  <cp:lastPrinted>2022-04-28T12:24:00Z</cp:lastPrinted>
  <dcterms:created xsi:type="dcterms:W3CDTF">2022-09-28T12:01:00Z</dcterms:created>
  <dcterms:modified xsi:type="dcterms:W3CDTF">2022-11-21T16:47:00Z</dcterms:modified>
</cp:coreProperties>
</file>